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91" w:rsidRDefault="00544391" w:rsidP="009A63B3">
      <w:pPr>
        <w:pStyle w:val="Level1Number"/>
        <w:numPr>
          <w:ilvl w:val="0"/>
          <w:numId w:val="0"/>
        </w:numPr>
        <w:rPr>
          <w:rFonts w:cs="Arial"/>
          <w:b/>
          <w:sz w:val="24"/>
          <w:szCs w:val="24"/>
        </w:rPr>
      </w:pPr>
    </w:p>
    <w:p w:rsidR="000F1BC1" w:rsidRPr="00544391" w:rsidRDefault="000F1BC1" w:rsidP="009A63B3">
      <w:pPr>
        <w:pStyle w:val="Level1Number"/>
        <w:numPr>
          <w:ilvl w:val="0"/>
          <w:numId w:val="0"/>
        </w:numPr>
        <w:rPr>
          <w:rFonts w:cs="Arial"/>
          <w:b/>
          <w:sz w:val="24"/>
          <w:szCs w:val="24"/>
        </w:rPr>
      </w:pPr>
      <w:r w:rsidRPr="00544391">
        <w:rPr>
          <w:rFonts w:cs="Arial"/>
          <w:b/>
          <w:sz w:val="24"/>
          <w:szCs w:val="24"/>
        </w:rPr>
        <w:t xml:space="preserve">TWAM Enterprises </w:t>
      </w:r>
    </w:p>
    <w:p w:rsidR="000F1BC1" w:rsidRPr="00544391" w:rsidRDefault="00544391" w:rsidP="009A63B3">
      <w:pPr>
        <w:pStyle w:val="Level1Number"/>
        <w:numPr>
          <w:ilvl w:val="0"/>
          <w:numId w:val="0"/>
        </w:numPr>
        <w:rPr>
          <w:rFonts w:cs="Arial"/>
          <w:sz w:val="24"/>
          <w:szCs w:val="24"/>
        </w:rPr>
      </w:pPr>
      <w:r w:rsidRPr="00544391">
        <w:rPr>
          <w:rFonts w:cs="Arial"/>
          <w:sz w:val="24"/>
          <w:szCs w:val="24"/>
        </w:rPr>
        <w:t xml:space="preserve">TWAM Enterprises is the newly established Trading Company which operates commercial services for Tyne </w:t>
      </w:r>
      <w:r>
        <w:rPr>
          <w:rFonts w:cs="Arial"/>
          <w:sz w:val="24"/>
          <w:szCs w:val="24"/>
        </w:rPr>
        <w:t>&amp;</w:t>
      </w:r>
      <w:r w:rsidRPr="00544391">
        <w:rPr>
          <w:rFonts w:cs="Arial"/>
          <w:sz w:val="24"/>
          <w:szCs w:val="24"/>
        </w:rPr>
        <w:t xml:space="preserve"> Wear Archives &amp; Museums</w:t>
      </w:r>
      <w:r>
        <w:rPr>
          <w:rFonts w:cs="Arial"/>
          <w:sz w:val="24"/>
          <w:szCs w:val="24"/>
        </w:rPr>
        <w:t xml:space="preserve">. TWAM Enterprises is a company limited by shares </w:t>
      </w:r>
      <w:r w:rsidR="00B1658B">
        <w:rPr>
          <w:rFonts w:cs="Arial"/>
          <w:sz w:val="24"/>
          <w:szCs w:val="24"/>
        </w:rPr>
        <w:t>and the shareholders are: Gates</w:t>
      </w:r>
      <w:r>
        <w:rPr>
          <w:rFonts w:cs="Arial"/>
          <w:sz w:val="24"/>
          <w:szCs w:val="24"/>
        </w:rPr>
        <w:t>h</w:t>
      </w:r>
      <w:r w:rsidR="00B1658B">
        <w:rPr>
          <w:rFonts w:cs="Arial"/>
          <w:sz w:val="24"/>
          <w:szCs w:val="24"/>
        </w:rPr>
        <w:t>e</w:t>
      </w:r>
      <w:r>
        <w:rPr>
          <w:rFonts w:cs="Arial"/>
          <w:sz w:val="24"/>
          <w:szCs w:val="24"/>
        </w:rPr>
        <w:t>ad Council, Newcastle City Council, Newcastle University, North Tyneside Council and South Tyneside Council. Governance is provided by a Board of Directors and there are currently four directors in post. The Chair of the Board is Geoff Hodgson.</w:t>
      </w:r>
    </w:p>
    <w:p w:rsidR="00EC5A27" w:rsidRPr="00EF0593" w:rsidRDefault="00EC5A27" w:rsidP="009A63B3">
      <w:pPr>
        <w:pStyle w:val="Level1Number"/>
        <w:numPr>
          <w:ilvl w:val="0"/>
          <w:numId w:val="0"/>
        </w:numPr>
        <w:rPr>
          <w:rFonts w:cs="Arial"/>
          <w:b/>
          <w:sz w:val="24"/>
          <w:szCs w:val="24"/>
        </w:rPr>
      </w:pPr>
      <w:r w:rsidRPr="00EF0593">
        <w:rPr>
          <w:rFonts w:cs="Arial"/>
          <w:b/>
          <w:sz w:val="24"/>
          <w:szCs w:val="24"/>
        </w:rPr>
        <w:t>About Tyne &amp; Wear Archives &amp; Museums</w:t>
      </w:r>
    </w:p>
    <w:p w:rsidR="005E1CCB" w:rsidRPr="002F431B" w:rsidRDefault="005E1CCB" w:rsidP="005E1CCB">
      <w:pPr>
        <w:pStyle w:val="NormalWeb"/>
        <w:rPr>
          <w:rFonts w:ascii="Arial" w:hAnsi="Arial" w:cs="Arial"/>
        </w:rPr>
      </w:pPr>
      <w:r w:rsidRPr="00EF0593">
        <w:rPr>
          <w:rFonts w:ascii="Arial" w:hAnsi="Arial" w:cs="Arial"/>
        </w:rPr>
        <w:t xml:space="preserve">Tyne &amp; Wear Archives &amp; Museums (TWAM) is a major regional museum, art gallery and archives service. We manage a collection of nine museums and galleries across Tyneside and the Archives for Tyne and Wear.  We are supported by the </w:t>
      </w:r>
      <w:r w:rsidR="009200AC" w:rsidRPr="002F431B">
        <w:rPr>
          <w:rFonts w:ascii="Arial" w:hAnsi="Arial" w:cs="Arial"/>
        </w:rPr>
        <w:t>four</w:t>
      </w:r>
      <w:r w:rsidR="00DD5E3A" w:rsidRPr="002F431B">
        <w:rPr>
          <w:rFonts w:ascii="Arial" w:hAnsi="Arial" w:cs="Arial"/>
        </w:rPr>
        <w:t xml:space="preserve"> Tyneside local authorities</w:t>
      </w:r>
      <w:r w:rsidRPr="002F431B">
        <w:rPr>
          <w:rFonts w:ascii="Arial" w:hAnsi="Arial" w:cs="Arial"/>
        </w:rPr>
        <w:t xml:space="preserve"> and Newcastle University. </w:t>
      </w:r>
    </w:p>
    <w:p w:rsidR="005E1CCB" w:rsidRPr="002F431B" w:rsidRDefault="005E1CCB" w:rsidP="005E1CCB">
      <w:pPr>
        <w:rPr>
          <w:rFonts w:cs="Arial"/>
          <w:sz w:val="24"/>
          <w:szCs w:val="24"/>
        </w:rPr>
      </w:pPr>
      <w:r w:rsidRPr="002F431B">
        <w:rPr>
          <w:rFonts w:cs="Arial"/>
          <w:sz w:val="24"/>
          <w:szCs w:val="24"/>
        </w:rPr>
        <w:t>TWAM is also a Major Partner Museum funded by Arts Council England (ACE</w:t>
      </w:r>
      <w:r w:rsidR="009200AC" w:rsidRPr="002F431B">
        <w:rPr>
          <w:rFonts w:cs="Arial"/>
          <w:sz w:val="24"/>
          <w:szCs w:val="24"/>
        </w:rPr>
        <w:t xml:space="preserve">) and, from April 2018, will be an </w:t>
      </w:r>
      <w:r w:rsidRPr="002F431B">
        <w:rPr>
          <w:rFonts w:cs="Arial"/>
          <w:sz w:val="24"/>
          <w:szCs w:val="24"/>
        </w:rPr>
        <w:t xml:space="preserve">ACE National Portfolio Organisation (NPO). </w:t>
      </w:r>
    </w:p>
    <w:p w:rsidR="005E1CCB" w:rsidRPr="002F431B" w:rsidRDefault="005E1CCB" w:rsidP="005E1CCB">
      <w:pPr>
        <w:rPr>
          <w:rFonts w:cs="Arial"/>
          <w:sz w:val="24"/>
          <w:szCs w:val="24"/>
        </w:rPr>
      </w:pPr>
      <w:r w:rsidRPr="002F431B">
        <w:rPr>
          <w:rFonts w:cs="Arial"/>
          <w:sz w:val="24"/>
          <w:szCs w:val="24"/>
        </w:rPr>
        <w:t xml:space="preserve">TWAM’s mission is:  </w:t>
      </w:r>
    </w:p>
    <w:p w:rsidR="005E1CCB" w:rsidRPr="002F431B" w:rsidRDefault="005E1CCB" w:rsidP="005E1CCB">
      <w:pPr>
        <w:ind w:left="720"/>
        <w:rPr>
          <w:rFonts w:cs="Arial"/>
          <w:i/>
          <w:sz w:val="24"/>
          <w:szCs w:val="24"/>
        </w:rPr>
      </w:pPr>
      <w:proofErr w:type="gramStart"/>
      <w:r w:rsidRPr="002F431B">
        <w:rPr>
          <w:rFonts w:cs="Arial"/>
          <w:i/>
          <w:sz w:val="24"/>
          <w:szCs w:val="24"/>
          <w:shd w:val="clear" w:color="auto" w:fill="FFFFFF"/>
        </w:rPr>
        <w:t>to</w:t>
      </w:r>
      <w:proofErr w:type="gramEnd"/>
      <w:r w:rsidRPr="002F431B">
        <w:rPr>
          <w:rFonts w:cs="Arial"/>
          <w:i/>
          <w:sz w:val="24"/>
          <w:szCs w:val="24"/>
          <w:shd w:val="clear" w:color="auto" w:fill="FFFFFF"/>
        </w:rPr>
        <w:t xml:space="preserve"> help people determine their place in the world and define their identities, so enhancing their self-respect and their respect for others.</w:t>
      </w:r>
    </w:p>
    <w:p w:rsidR="000F75AF" w:rsidRDefault="005E1CCB" w:rsidP="000F75AF">
      <w:pPr>
        <w:pStyle w:val="NormalWeb"/>
        <w:rPr>
          <w:rFonts w:ascii="Arial" w:hAnsi="Arial" w:cs="Arial"/>
        </w:rPr>
      </w:pPr>
      <w:r w:rsidRPr="002F431B">
        <w:rPr>
          <w:rFonts w:ascii="Arial" w:hAnsi="Arial" w:cs="Arial"/>
        </w:rPr>
        <w:t>We hold collections of international importance in archives, art, science and technology, archaeology, military and social history, fashion and natural sciences.</w:t>
      </w:r>
    </w:p>
    <w:p w:rsidR="000F75AF" w:rsidRPr="000F75AF" w:rsidRDefault="000F75AF" w:rsidP="000F75AF">
      <w:pPr>
        <w:pStyle w:val="NormalWeb"/>
        <w:rPr>
          <w:rFonts w:ascii="Arial" w:hAnsi="Arial" w:cs="Arial"/>
        </w:rPr>
      </w:pPr>
    </w:p>
    <w:p w:rsidR="00947A85" w:rsidRPr="002F431B" w:rsidRDefault="00DD0D3C" w:rsidP="009A63B3">
      <w:pPr>
        <w:pStyle w:val="Level1Number"/>
        <w:numPr>
          <w:ilvl w:val="0"/>
          <w:numId w:val="0"/>
        </w:numPr>
        <w:rPr>
          <w:rFonts w:cs="Arial"/>
          <w:b/>
          <w:sz w:val="24"/>
          <w:szCs w:val="24"/>
        </w:rPr>
      </w:pPr>
      <w:r w:rsidRPr="002F431B">
        <w:rPr>
          <w:rFonts w:cs="Arial"/>
          <w:b/>
          <w:sz w:val="24"/>
          <w:szCs w:val="24"/>
        </w:rPr>
        <w:t xml:space="preserve">Purpose of the </w:t>
      </w:r>
      <w:r w:rsidR="00701446" w:rsidRPr="002F431B">
        <w:rPr>
          <w:rFonts w:cs="Arial"/>
          <w:b/>
          <w:sz w:val="24"/>
          <w:szCs w:val="24"/>
        </w:rPr>
        <w:t>Trading Company</w:t>
      </w:r>
    </w:p>
    <w:p w:rsidR="00B57399" w:rsidRPr="002F431B" w:rsidRDefault="002803C5" w:rsidP="009A63B3">
      <w:pPr>
        <w:pStyle w:val="Level1Number"/>
        <w:numPr>
          <w:ilvl w:val="0"/>
          <w:numId w:val="0"/>
        </w:numPr>
        <w:rPr>
          <w:rFonts w:cs="Arial"/>
          <w:sz w:val="24"/>
          <w:szCs w:val="24"/>
        </w:rPr>
      </w:pPr>
      <w:r w:rsidRPr="002F431B">
        <w:rPr>
          <w:rFonts w:cs="Arial"/>
          <w:sz w:val="24"/>
          <w:szCs w:val="24"/>
        </w:rPr>
        <w:t>The Trading Company</w:t>
      </w:r>
      <w:r w:rsidR="00282035" w:rsidRPr="002F431B">
        <w:rPr>
          <w:rFonts w:cs="Arial"/>
          <w:sz w:val="24"/>
          <w:szCs w:val="24"/>
        </w:rPr>
        <w:t>, TWAM Enterprises,</w:t>
      </w:r>
      <w:r w:rsidRPr="002F431B">
        <w:rPr>
          <w:rFonts w:cs="Arial"/>
          <w:sz w:val="24"/>
          <w:szCs w:val="24"/>
        </w:rPr>
        <w:t xml:space="preserve"> has been established following a major review of TW</w:t>
      </w:r>
      <w:r w:rsidR="00065D63">
        <w:rPr>
          <w:rFonts w:cs="Arial"/>
          <w:sz w:val="24"/>
          <w:szCs w:val="24"/>
        </w:rPr>
        <w:t xml:space="preserve">AM’s governance structures. </w:t>
      </w:r>
      <w:r w:rsidR="00DD5E3A" w:rsidRPr="002F431B">
        <w:rPr>
          <w:rFonts w:cs="Arial"/>
          <w:sz w:val="24"/>
          <w:szCs w:val="24"/>
        </w:rPr>
        <w:t>Its purpose is to enable TWAM to capitalise on the</w:t>
      </w:r>
      <w:r w:rsidRPr="002F431B">
        <w:rPr>
          <w:rFonts w:cs="Arial"/>
          <w:sz w:val="24"/>
          <w:szCs w:val="24"/>
        </w:rPr>
        <w:t xml:space="preserve"> expertise </w:t>
      </w:r>
      <w:r w:rsidR="00DD5E3A" w:rsidRPr="002F431B">
        <w:rPr>
          <w:rFonts w:cs="Arial"/>
          <w:sz w:val="24"/>
          <w:szCs w:val="24"/>
        </w:rPr>
        <w:t>it has already developed</w:t>
      </w:r>
      <w:r w:rsidRPr="002F431B">
        <w:rPr>
          <w:rFonts w:cs="Arial"/>
          <w:sz w:val="24"/>
          <w:szCs w:val="24"/>
        </w:rPr>
        <w:t xml:space="preserve"> in relation to</w:t>
      </w:r>
      <w:r w:rsidR="002F431B">
        <w:rPr>
          <w:rFonts w:cs="Arial"/>
          <w:sz w:val="24"/>
          <w:szCs w:val="24"/>
        </w:rPr>
        <w:t xml:space="preserve"> commercial activity which has </w:t>
      </w:r>
      <w:r w:rsidRPr="002F431B">
        <w:rPr>
          <w:rFonts w:cs="Arial"/>
          <w:sz w:val="24"/>
          <w:szCs w:val="24"/>
        </w:rPr>
        <w:t xml:space="preserve">resulted in </w:t>
      </w:r>
      <w:r w:rsidR="00B57399" w:rsidRPr="002F431B">
        <w:rPr>
          <w:rFonts w:cs="Arial"/>
          <w:sz w:val="24"/>
          <w:szCs w:val="24"/>
        </w:rPr>
        <w:t>a significant increase in self-generated income and is seeing TWAM recognised nationally</w:t>
      </w:r>
      <w:r w:rsidR="00065D63">
        <w:rPr>
          <w:rFonts w:cs="Arial"/>
          <w:sz w:val="24"/>
          <w:szCs w:val="24"/>
        </w:rPr>
        <w:t xml:space="preserve"> for its entrepreneurial work.</w:t>
      </w:r>
    </w:p>
    <w:p w:rsidR="00543BE4" w:rsidRPr="002F431B" w:rsidRDefault="00282035" w:rsidP="009A63B3">
      <w:pPr>
        <w:pStyle w:val="Level1Number"/>
        <w:numPr>
          <w:ilvl w:val="0"/>
          <w:numId w:val="0"/>
        </w:numPr>
        <w:rPr>
          <w:rFonts w:cs="Arial"/>
          <w:sz w:val="24"/>
          <w:szCs w:val="24"/>
        </w:rPr>
      </w:pPr>
      <w:r w:rsidRPr="002F431B">
        <w:rPr>
          <w:rFonts w:cs="Arial"/>
          <w:sz w:val="24"/>
          <w:szCs w:val="24"/>
        </w:rPr>
        <w:t>TWAM Enterprises</w:t>
      </w:r>
      <w:r w:rsidR="00DD5E3A" w:rsidRPr="002F431B">
        <w:rPr>
          <w:rFonts w:cs="Arial"/>
          <w:sz w:val="24"/>
          <w:szCs w:val="24"/>
        </w:rPr>
        <w:t xml:space="preserve"> will</w:t>
      </w:r>
      <w:r w:rsidR="00B57399" w:rsidRPr="002F431B">
        <w:rPr>
          <w:rFonts w:cs="Arial"/>
          <w:sz w:val="24"/>
          <w:szCs w:val="24"/>
        </w:rPr>
        <w:t xml:space="preserve"> build on this success and create further growth</w:t>
      </w:r>
      <w:r w:rsidR="00DD5E3A" w:rsidRPr="002F431B">
        <w:rPr>
          <w:rFonts w:cs="Arial"/>
          <w:sz w:val="24"/>
          <w:szCs w:val="24"/>
        </w:rPr>
        <w:t>.</w:t>
      </w:r>
      <w:r w:rsidR="00B57399" w:rsidRPr="002F431B">
        <w:rPr>
          <w:rFonts w:cs="Arial"/>
          <w:sz w:val="24"/>
          <w:szCs w:val="24"/>
        </w:rPr>
        <w:t xml:space="preserve"> In the first instance it will </w:t>
      </w:r>
      <w:r w:rsidR="00DD5E3A" w:rsidRPr="002F431B">
        <w:rPr>
          <w:rFonts w:cs="Arial"/>
          <w:sz w:val="24"/>
          <w:szCs w:val="24"/>
        </w:rPr>
        <w:t>assume responsibility for</w:t>
      </w:r>
      <w:r w:rsidR="00B57399" w:rsidRPr="002F431B">
        <w:rPr>
          <w:rFonts w:cs="Arial"/>
          <w:sz w:val="24"/>
          <w:szCs w:val="24"/>
        </w:rPr>
        <w:t xml:space="preserve"> activity currently delivered throug</w:t>
      </w:r>
      <w:r w:rsidR="00DD5E3A" w:rsidRPr="002F431B">
        <w:rPr>
          <w:rFonts w:cs="Arial"/>
          <w:sz w:val="24"/>
          <w:szCs w:val="24"/>
        </w:rPr>
        <w:t>h TWAM’s trading team including the</w:t>
      </w:r>
      <w:r w:rsidR="00B57399" w:rsidRPr="002F431B">
        <w:rPr>
          <w:rFonts w:cs="Arial"/>
          <w:sz w:val="24"/>
          <w:szCs w:val="24"/>
        </w:rPr>
        <w:t xml:space="preserve"> re</w:t>
      </w:r>
      <w:r w:rsidR="00DD5E3A" w:rsidRPr="002F431B">
        <w:rPr>
          <w:rFonts w:cs="Arial"/>
          <w:sz w:val="24"/>
          <w:szCs w:val="24"/>
        </w:rPr>
        <w:t>tail operation, venue hire and</w:t>
      </w:r>
      <w:r w:rsidR="00B57399" w:rsidRPr="002F431B">
        <w:rPr>
          <w:rFonts w:cs="Arial"/>
          <w:sz w:val="24"/>
          <w:szCs w:val="24"/>
        </w:rPr>
        <w:t xml:space="preserve"> catering.  It will be wholly owned by the </w:t>
      </w:r>
      <w:r w:rsidRPr="002F431B">
        <w:rPr>
          <w:rFonts w:cs="Arial"/>
          <w:sz w:val="24"/>
          <w:szCs w:val="24"/>
        </w:rPr>
        <w:t xml:space="preserve">five </w:t>
      </w:r>
      <w:r w:rsidR="00DD5E3A" w:rsidRPr="002F431B">
        <w:rPr>
          <w:rFonts w:cs="Arial"/>
          <w:sz w:val="24"/>
          <w:szCs w:val="24"/>
        </w:rPr>
        <w:t>‘partners’,</w:t>
      </w:r>
      <w:r w:rsidR="00B57399" w:rsidRPr="002F431B">
        <w:rPr>
          <w:rFonts w:cs="Arial"/>
          <w:sz w:val="24"/>
          <w:szCs w:val="24"/>
        </w:rPr>
        <w:t xml:space="preserve"> </w:t>
      </w:r>
      <w:r w:rsidR="00DD5E3A" w:rsidRPr="002F431B">
        <w:rPr>
          <w:rFonts w:cs="Arial"/>
          <w:sz w:val="24"/>
          <w:szCs w:val="24"/>
        </w:rPr>
        <w:t>Newcastle University and the 4 Tyneside local authorities</w:t>
      </w:r>
      <w:r w:rsidR="00F75ECF" w:rsidRPr="002F431B">
        <w:rPr>
          <w:rFonts w:cs="Arial"/>
          <w:sz w:val="24"/>
          <w:szCs w:val="24"/>
        </w:rPr>
        <w:t>,</w:t>
      </w:r>
      <w:r w:rsidR="00DD5E3A" w:rsidRPr="002F431B">
        <w:rPr>
          <w:rFonts w:cs="Arial"/>
          <w:sz w:val="24"/>
          <w:szCs w:val="24"/>
        </w:rPr>
        <w:t xml:space="preserve"> </w:t>
      </w:r>
      <w:r w:rsidR="00B57399" w:rsidRPr="002F431B">
        <w:rPr>
          <w:rFonts w:cs="Arial"/>
          <w:sz w:val="24"/>
          <w:szCs w:val="24"/>
        </w:rPr>
        <w:t>who will be the members of the company and appoint the board.</w:t>
      </w:r>
    </w:p>
    <w:p w:rsidR="000F75AF" w:rsidRPr="000F75AF" w:rsidRDefault="007C4142" w:rsidP="009A63B3">
      <w:pPr>
        <w:pStyle w:val="Level1Number"/>
        <w:numPr>
          <w:ilvl w:val="0"/>
          <w:numId w:val="0"/>
        </w:numPr>
        <w:rPr>
          <w:rFonts w:cs="Arial"/>
          <w:sz w:val="24"/>
          <w:szCs w:val="24"/>
        </w:rPr>
      </w:pPr>
      <w:r w:rsidRPr="00EF0593">
        <w:rPr>
          <w:rFonts w:cs="Arial"/>
          <w:sz w:val="24"/>
          <w:szCs w:val="24"/>
        </w:rPr>
        <w:t xml:space="preserve">The profits from </w:t>
      </w:r>
      <w:r w:rsidR="00282035">
        <w:rPr>
          <w:rFonts w:cs="Arial"/>
          <w:sz w:val="24"/>
          <w:szCs w:val="24"/>
        </w:rPr>
        <w:t>TWAM Enterprises</w:t>
      </w:r>
      <w:r w:rsidRPr="00EF0593">
        <w:rPr>
          <w:rFonts w:cs="Arial"/>
          <w:sz w:val="24"/>
          <w:szCs w:val="24"/>
        </w:rPr>
        <w:t xml:space="preserve"> will be gifted to the TWAM Development Trust (TWAMDT). The Trust will utilise this funding to support TWAM, in line with its charitable purpose.</w:t>
      </w:r>
    </w:p>
    <w:p w:rsidR="000F75AF" w:rsidRDefault="000F75AF" w:rsidP="009A63B3">
      <w:pPr>
        <w:pStyle w:val="Level1Number"/>
        <w:numPr>
          <w:ilvl w:val="0"/>
          <w:numId w:val="0"/>
        </w:numPr>
        <w:rPr>
          <w:rFonts w:cs="Arial"/>
          <w:b/>
          <w:sz w:val="24"/>
          <w:szCs w:val="24"/>
        </w:rPr>
      </w:pPr>
      <w:bookmarkStart w:id="0" w:name="_GoBack"/>
      <w:bookmarkEnd w:id="0"/>
    </w:p>
    <w:p w:rsidR="00DD0D3C" w:rsidRPr="00EF0593" w:rsidRDefault="002F431B" w:rsidP="009A63B3">
      <w:pPr>
        <w:pStyle w:val="Level1Number"/>
        <w:numPr>
          <w:ilvl w:val="0"/>
          <w:numId w:val="0"/>
        </w:numPr>
        <w:rPr>
          <w:rFonts w:cs="Arial"/>
          <w:b/>
          <w:sz w:val="24"/>
          <w:szCs w:val="24"/>
        </w:rPr>
      </w:pPr>
      <w:r>
        <w:rPr>
          <w:rFonts w:cs="Arial"/>
          <w:b/>
          <w:sz w:val="24"/>
          <w:szCs w:val="24"/>
        </w:rPr>
        <w:lastRenderedPageBreak/>
        <w:t>The Role of Non-Executive Director of</w:t>
      </w:r>
      <w:r w:rsidR="000F75AF">
        <w:rPr>
          <w:rFonts w:cs="Arial"/>
          <w:b/>
          <w:sz w:val="24"/>
          <w:szCs w:val="24"/>
        </w:rPr>
        <w:t xml:space="preserve"> </w:t>
      </w:r>
      <w:r w:rsidR="00282035">
        <w:rPr>
          <w:rFonts w:cs="Arial"/>
          <w:b/>
          <w:sz w:val="24"/>
          <w:szCs w:val="24"/>
        </w:rPr>
        <w:t>TWAM Enterprises</w:t>
      </w:r>
    </w:p>
    <w:p w:rsidR="000F75AF" w:rsidRPr="00EF0593" w:rsidRDefault="000F75AF" w:rsidP="000F75AF">
      <w:pPr>
        <w:pStyle w:val="Level1Number"/>
        <w:numPr>
          <w:ilvl w:val="0"/>
          <w:numId w:val="0"/>
        </w:numPr>
        <w:ind w:left="680" w:hanging="680"/>
        <w:rPr>
          <w:rFonts w:cs="Arial"/>
          <w:sz w:val="24"/>
          <w:szCs w:val="24"/>
        </w:rPr>
      </w:pPr>
      <w:r w:rsidRPr="00EF0593">
        <w:rPr>
          <w:rFonts w:cs="Arial"/>
          <w:sz w:val="24"/>
          <w:szCs w:val="24"/>
        </w:rPr>
        <w:t>The m</w:t>
      </w:r>
      <w:r>
        <w:rPr>
          <w:rFonts w:cs="Arial"/>
          <w:sz w:val="24"/>
          <w:szCs w:val="24"/>
        </w:rPr>
        <w:t>ain purpose of the role of the non-executive director</w:t>
      </w:r>
      <w:r w:rsidRPr="00EF0593">
        <w:rPr>
          <w:rFonts w:cs="Arial"/>
          <w:sz w:val="24"/>
          <w:szCs w:val="24"/>
        </w:rPr>
        <w:t xml:space="preserve"> is to:</w:t>
      </w:r>
    </w:p>
    <w:p w:rsidR="000F75AF" w:rsidRPr="00EF0593" w:rsidRDefault="000F75AF" w:rsidP="000F75AF">
      <w:pPr>
        <w:pStyle w:val="Level1Number"/>
        <w:numPr>
          <w:ilvl w:val="0"/>
          <w:numId w:val="0"/>
        </w:numPr>
        <w:rPr>
          <w:rFonts w:cs="Arial"/>
          <w:sz w:val="24"/>
          <w:szCs w:val="24"/>
        </w:rPr>
      </w:pPr>
      <w:r w:rsidRPr="00EF0593">
        <w:rPr>
          <w:rFonts w:cs="Arial"/>
          <w:sz w:val="24"/>
          <w:szCs w:val="24"/>
        </w:rPr>
        <w:t xml:space="preserve">1. To provide independent leadership and strategic vision. </w:t>
      </w:r>
    </w:p>
    <w:p w:rsidR="00544391" w:rsidRDefault="002F4352" w:rsidP="00544391">
      <w:pPr>
        <w:spacing w:after="0"/>
        <w:jc w:val="both"/>
        <w:rPr>
          <w:rFonts w:cs="Arial"/>
          <w:sz w:val="24"/>
          <w:szCs w:val="24"/>
        </w:rPr>
      </w:pPr>
      <w:r>
        <w:rPr>
          <w:rFonts w:cs="Arial"/>
          <w:sz w:val="24"/>
          <w:szCs w:val="24"/>
        </w:rPr>
        <w:t>2</w:t>
      </w:r>
      <w:r w:rsidR="000F75AF" w:rsidRPr="00EF0593">
        <w:rPr>
          <w:rFonts w:cs="Arial"/>
          <w:sz w:val="24"/>
          <w:szCs w:val="24"/>
        </w:rPr>
        <w:t xml:space="preserve">. </w:t>
      </w:r>
      <w:r w:rsidR="00544391">
        <w:rPr>
          <w:rFonts w:cs="Arial"/>
          <w:sz w:val="24"/>
          <w:szCs w:val="24"/>
        </w:rPr>
        <w:t xml:space="preserve">To ensure that TWAM Enterprises maximises opportunities for commercial development, that it </w:t>
      </w:r>
      <w:r w:rsidR="00544391" w:rsidRPr="00EF0593">
        <w:rPr>
          <w:rFonts w:cs="Arial"/>
          <w:sz w:val="24"/>
          <w:szCs w:val="24"/>
        </w:rPr>
        <w:t>Trades efficiently and maximises profit</w:t>
      </w:r>
    </w:p>
    <w:p w:rsidR="00544391" w:rsidRDefault="00544391" w:rsidP="000F75AF">
      <w:pPr>
        <w:pStyle w:val="Level1Number"/>
        <w:numPr>
          <w:ilvl w:val="0"/>
          <w:numId w:val="0"/>
        </w:numPr>
        <w:ind w:left="680" w:hanging="680"/>
        <w:rPr>
          <w:rFonts w:cs="Arial"/>
          <w:sz w:val="24"/>
          <w:szCs w:val="24"/>
        </w:rPr>
      </w:pPr>
    </w:p>
    <w:p w:rsidR="000F75AF" w:rsidRPr="00EF0593" w:rsidRDefault="00544391" w:rsidP="000F75AF">
      <w:pPr>
        <w:pStyle w:val="Level1Number"/>
        <w:numPr>
          <w:ilvl w:val="0"/>
          <w:numId w:val="0"/>
        </w:numPr>
        <w:ind w:left="680" w:hanging="680"/>
        <w:rPr>
          <w:rFonts w:cs="Arial"/>
          <w:sz w:val="24"/>
          <w:szCs w:val="24"/>
        </w:rPr>
      </w:pPr>
      <w:r>
        <w:rPr>
          <w:rFonts w:cs="Arial"/>
          <w:sz w:val="24"/>
          <w:szCs w:val="24"/>
        </w:rPr>
        <w:t xml:space="preserve">3. </w:t>
      </w:r>
      <w:r w:rsidR="000F75AF" w:rsidRPr="00EF0593">
        <w:rPr>
          <w:rFonts w:cs="Arial"/>
          <w:sz w:val="24"/>
          <w:szCs w:val="24"/>
        </w:rPr>
        <w:t xml:space="preserve">To ensure the Board has an independent objective and authoritative identity. </w:t>
      </w:r>
    </w:p>
    <w:p w:rsidR="000F75AF" w:rsidRPr="00EF0593" w:rsidRDefault="000F75AF" w:rsidP="000F75AF">
      <w:pPr>
        <w:pStyle w:val="Level1Number"/>
        <w:numPr>
          <w:ilvl w:val="0"/>
          <w:numId w:val="0"/>
        </w:numPr>
        <w:ind w:left="284" w:hanging="284"/>
        <w:rPr>
          <w:rFonts w:cs="Arial"/>
          <w:sz w:val="24"/>
          <w:szCs w:val="24"/>
        </w:rPr>
      </w:pPr>
    </w:p>
    <w:p w:rsidR="002F4352" w:rsidRDefault="002F4352" w:rsidP="007C4142">
      <w:pPr>
        <w:pStyle w:val="Level1Number"/>
        <w:numPr>
          <w:ilvl w:val="0"/>
          <w:numId w:val="0"/>
        </w:numPr>
        <w:ind w:left="680" w:hanging="680"/>
        <w:rPr>
          <w:rFonts w:cs="Arial"/>
          <w:sz w:val="24"/>
          <w:szCs w:val="24"/>
        </w:rPr>
      </w:pPr>
    </w:p>
    <w:p w:rsidR="00A742A5" w:rsidRPr="00EF0593" w:rsidRDefault="00A742A5" w:rsidP="007C4142">
      <w:pPr>
        <w:pStyle w:val="Level1Number"/>
        <w:numPr>
          <w:ilvl w:val="0"/>
          <w:numId w:val="0"/>
        </w:numPr>
        <w:ind w:left="680" w:hanging="680"/>
        <w:rPr>
          <w:rFonts w:cs="Arial"/>
          <w:sz w:val="24"/>
          <w:szCs w:val="24"/>
        </w:rPr>
      </w:pPr>
      <w:r w:rsidRPr="00EF0593">
        <w:rPr>
          <w:rFonts w:cs="Arial"/>
          <w:sz w:val="24"/>
          <w:szCs w:val="24"/>
        </w:rPr>
        <w:t xml:space="preserve">Key Responsibilities: </w:t>
      </w:r>
    </w:p>
    <w:p w:rsidR="002F4352" w:rsidRDefault="002F4352" w:rsidP="00331FF1">
      <w:pPr>
        <w:pStyle w:val="Level1Number"/>
        <w:rPr>
          <w:rFonts w:cs="Arial"/>
          <w:sz w:val="24"/>
          <w:szCs w:val="24"/>
        </w:rPr>
      </w:pPr>
      <w:r w:rsidRPr="002F4352">
        <w:rPr>
          <w:rFonts w:cs="Arial"/>
          <w:sz w:val="24"/>
          <w:szCs w:val="24"/>
        </w:rPr>
        <w:t xml:space="preserve">Attend </w:t>
      </w:r>
      <w:r w:rsidR="00A742A5" w:rsidRPr="002F4352">
        <w:rPr>
          <w:rFonts w:cs="Arial"/>
          <w:sz w:val="24"/>
          <w:szCs w:val="24"/>
        </w:rPr>
        <w:t xml:space="preserve">Board meetings </w:t>
      </w:r>
      <w:r w:rsidR="00282035" w:rsidRPr="002F4352">
        <w:rPr>
          <w:rFonts w:cs="Arial"/>
          <w:sz w:val="24"/>
          <w:szCs w:val="24"/>
        </w:rPr>
        <w:t xml:space="preserve">4 </w:t>
      </w:r>
      <w:r w:rsidR="00A742A5" w:rsidRPr="002F4352">
        <w:rPr>
          <w:rFonts w:cs="Arial"/>
          <w:sz w:val="24"/>
          <w:szCs w:val="24"/>
        </w:rPr>
        <w:t xml:space="preserve">times per year and any extraordinary meetings as required in an effective and professional manner </w:t>
      </w:r>
    </w:p>
    <w:p w:rsidR="002F4352" w:rsidRPr="002F4352" w:rsidRDefault="002F4352" w:rsidP="00331FF1">
      <w:pPr>
        <w:pStyle w:val="Level1Number"/>
        <w:rPr>
          <w:rFonts w:cs="Arial"/>
          <w:sz w:val="24"/>
          <w:szCs w:val="24"/>
        </w:rPr>
      </w:pPr>
      <w:r>
        <w:rPr>
          <w:rFonts w:cs="Arial"/>
          <w:sz w:val="24"/>
          <w:szCs w:val="24"/>
        </w:rPr>
        <w:t xml:space="preserve">To work with the Chair, other </w:t>
      </w:r>
      <w:r w:rsidRPr="002F4352">
        <w:rPr>
          <w:rFonts w:cs="Arial"/>
          <w:sz w:val="24"/>
          <w:szCs w:val="24"/>
        </w:rPr>
        <w:t>Director</w:t>
      </w:r>
      <w:r>
        <w:rPr>
          <w:rFonts w:cs="Arial"/>
          <w:sz w:val="24"/>
          <w:szCs w:val="24"/>
        </w:rPr>
        <w:t>s</w:t>
      </w:r>
      <w:r w:rsidRPr="002F4352">
        <w:rPr>
          <w:rFonts w:cs="Arial"/>
          <w:sz w:val="24"/>
          <w:szCs w:val="24"/>
        </w:rPr>
        <w:t xml:space="preserve"> and </w:t>
      </w:r>
      <w:r>
        <w:rPr>
          <w:rFonts w:cs="Arial"/>
          <w:sz w:val="24"/>
          <w:szCs w:val="24"/>
        </w:rPr>
        <w:t xml:space="preserve">Shareholders </w:t>
      </w:r>
      <w:r w:rsidRPr="002F4352">
        <w:rPr>
          <w:rFonts w:cs="Arial"/>
          <w:sz w:val="24"/>
          <w:szCs w:val="24"/>
        </w:rPr>
        <w:t>on stra</w:t>
      </w:r>
      <w:r>
        <w:rPr>
          <w:rFonts w:cs="Arial"/>
          <w:sz w:val="24"/>
          <w:szCs w:val="24"/>
        </w:rPr>
        <w:t>tegic and business plans of TWAM Enterprises</w:t>
      </w:r>
    </w:p>
    <w:p w:rsidR="002F4352" w:rsidRPr="002F4352" w:rsidRDefault="002F4352" w:rsidP="002F4352">
      <w:pPr>
        <w:pStyle w:val="Level1Number"/>
        <w:rPr>
          <w:rFonts w:cs="Arial"/>
          <w:sz w:val="24"/>
          <w:szCs w:val="24"/>
        </w:rPr>
      </w:pPr>
      <w:r w:rsidRPr="002F4352">
        <w:rPr>
          <w:rFonts w:cs="Arial"/>
          <w:sz w:val="24"/>
          <w:szCs w:val="24"/>
        </w:rPr>
        <w:t xml:space="preserve">To ensure </w:t>
      </w:r>
      <w:r>
        <w:rPr>
          <w:rFonts w:cs="Arial"/>
          <w:sz w:val="24"/>
          <w:szCs w:val="24"/>
        </w:rPr>
        <w:t>TWAM Enterprises</w:t>
      </w:r>
      <w:r w:rsidRPr="002F4352">
        <w:rPr>
          <w:rFonts w:cs="Arial"/>
          <w:sz w:val="24"/>
          <w:szCs w:val="24"/>
        </w:rPr>
        <w:t xml:space="preserve"> establishes key objectives to deliver the agreed plans, identifies and assesses the risk of achieving them and regularly monitors performance to ensure appropriate corrective action can be taken, if necessary, in a timely manner; </w:t>
      </w:r>
    </w:p>
    <w:p w:rsidR="002F4352" w:rsidRPr="002F4352" w:rsidRDefault="002F4352" w:rsidP="002F4352">
      <w:pPr>
        <w:pStyle w:val="Level1Number"/>
        <w:rPr>
          <w:rFonts w:cs="Arial"/>
          <w:sz w:val="24"/>
          <w:szCs w:val="24"/>
        </w:rPr>
      </w:pPr>
      <w:r w:rsidRPr="002F4352">
        <w:rPr>
          <w:rFonts w:cs="Arial"/>
          <w:sz w:val="24"/>
          <w:szCs w:val="24"/>
        </w:rPr>
        <w:t xml:space="preserve">To ensure the </w:t>
      </w:r>
      <w:r>
        <w:rPr>
          <w:rFonts w:cs="Arial"/>
          <w:sz w:val="24"/>
          <w:szCs w:val="24"/>
        </w:rPr>
        <w:t>TWAM Enterprises</w:t>
      </w:r>
      <w:r w:rsidRPr="002F4352">
        <w:rPr>
          <w:rFonts w:cs="Arial"/>
          <w:sz w:val="24"/>
          <w:szCs w:val="24"/>
        </w:rPr>
        <w:t xml:space="preserve"> remains financially sustainable; </w:t>
      </w:r>
    </w:p>
    <w:p w:rsidR="002F4352" w:rsidRPr="002F4352" w:rsidRDefault="002F4352" w:rsidP="002F4352">
      <w:pPr>
        <w:pStyle w:val="Level1Number"/>
        <w:rPr>
          <w:rFonts w:cs="Arial"/>
          <w:sz w:val="24"/>
          <w:szCs w:val="24"/>
        </w:rPr>
      </w:pPr>
      <w:r w:rsidRPr="002F4352">
        <w:rPr>
          <w:rFonts w:cs="Arial"/>
          <w:sz w:val="24"/>
          <w:szCs w:val="24"/>
        </w:rPr>
        <w:t xml:space="preserve">To use professional and personal knowledge, experience and relationships constructively to inform and challenge </w:t>
      </w:r>
      <w:r w:rsidR="0087557C">
        <w:rPr>
          <w:rFonts w:cs="Arial"/>
          <w:sz w:val="24"/>
          <w:szCs w:val="24"/>
        </w:rPr>
        <w:t>TWAM Enterprises</w:t>
      </w:r>
      <w:r w:rsidR="0087557C" w:rsidRPr="002F4352">
        <w:rPr>
          <w:rFonts w:cs="Arial"/>
          <w:sz w:val="24"/>
          <w:szCs w:val="24"/>
        </w:rPr>
        <w:t xml:space="preserve"> </w:t>
      </w:r>
      <w:r w:rsidRPr="002F4352">
        <w:rPr>
          <w:rFonts w:cs="Arial"/>
          <w:sz w:val="24"/>
          <w:szCs w:val="24"/>
        </w:rPr>
        <w:t xml:space="preserve">strategies and plans; </w:t>
      </w:r>
    </w:p>
    <w:p w:rsidR="0087557C" w:rsidRDefault="002F4352" w:rsidP="00161A85">
      <w:pPr>
        <w:pStyle w:val="Level1Number"/>
        <w:rPr>
          <w:rFonts w:cs="Arial"/>
          <w:sz w:val="24"/>
          <w:szCs w:val="24"/>
        </w:rPr>
      </w:pPr>
      <w:r w:rsidRPr="0087557C">
        <w:rPr>
          <w:rFonts w:cs="Arial"/>
          <w:sz w:val="24"/>
          <w:szCs w:val="24"/>
        </w:rPr>
        <w:t xml:space="preserve">To represent </w:t>
      </w:r>
      <w:r w:rsidR="0087557C" w:rsidRPr="0087557C">
        <w:rPr>
          <w:rFonts w:cs="Arial"/>
          <w:sz w:val="24"/>
          <w:szCs w:val="24"/>
        </w:rPr>
        <w:t xml:space="preserve">TWAM Enterprises </w:t>
      </w:r>
      <w:r w:rsidRPr="0087557C">
        <w:rPr>
          <w:rFonts w:cs="Arial"/>
          <w:sz w:val="24"/>
          <w:szCs w:val="24"/>
        </w:rPr>
        <w:t xml:space="preserve">with national, regional or local bodies or individuals, to enhance the position of the </w:t>
      </w:r>
      <w:r w:rsidR="0087557C">
        <w:rPr>
          <w:rFonts w:cs="Arial"/>
          <w:sz w:val="24"/>
          <w:szCs w:val="24"/>
        </w:rPr>
        <w:t>Company</w:t>
      </w:r>
    </w:p>
    <w:p w:rsidR="002F4352" w:rsidRPr="002F4352" w:rsidRDefault="002F4352" w:rsidP="002F4352">
      <w:pPr>
        <w:pStyle w:val="Level1Number"/>
        <w:rPr>
          <w:rFonts w:cs="Arial"/>
          <w:sz w:val="24"/>
          <w:szCs w:val="24"/>
        </w:rPr>
      </w:pPr>
      <w:r w:rsidRPr="002F4352">
        <w:rPr>
          <w:rFonts w:cs="Arial"/>
          <w:sz w:val="24"/>
          <w:szCs w:val="24"/>
        </w:rPr>
        <w:t xml:space="preserve">To ensure </w:t>
      </w:r>
      <w:r w:rsidR="0087557C">
        <w:rPr>
          <w:rFonts w:cs="Arial"/>
          <w:sz w:val="24"/>
          <w:szCs w:val="24"/>
        </w:rPr>
        <w:t>TWAM Enterprises</w:t>
      </w:r>
      <w:r w:rsidR="0087557C" w:rsidRPr="002F4352">
        <w:rPr>
          <w:rFonts w:cs="Arial"/>
          <w:sz w:val="24"/>
          <w:szCs w:val="24"/>
        </w:rPr>
        <w:t xml:space="preserve"> </w:t>
      </w:r>
      <w:r w:rsidRPr="002F4352">
        <w:rPr>
          <w:rFonts w:cs="Arial"/>
          <w:sz w:val="24"/>
          <w:szCs w:val="24"/>
        </w:rPr>
        <w:t xml:space="preserve">complies with all relevant laws, regulation and guidance, and maintains high standards of corporate governance; </w:t>
      </w:r>
    </w:p>
    <w:p w:rsidR="002F4352" w:rsidRPr="002F4352" w:rsidRDefault="002F4352" w:rsidP="002F4352">
      <w:pPr>
        <w:pStyle w:val="Level1Number"/>
        <w:rPr>
          <w:rFonts w:cs="Arial"/>
          <w:sz w:val="24"/>
          <w:szCs w:val="24"/>
        </w:rPr>
      </w:pPr>
      <w:r w:rsidRPr="002F4352">
        <w:rPr>
          <w:rFonts w:cs="Arial"/>
          <w:sz w:val="24"/>
          <w:szCs w:val="24"/>
        </w:rPr>
        <w:t xml:space="preserve">To ensure that robust and comprehensive controls and information systems are in place to provide reliable and timely information to the Board. </w:t>
      </w:r>
    </w:p>
    <w:p w:rsidR="000F75AF" w:rsidRDefault="000F75AF" w:rsidP="000F75AF">
      <w:pPr>
        <w:pStyle w:val="Level1Number"/>
        <w:numPr>
          <w:ilvl w:val="0"/>
          <w:numId w:val="0"/>
        </w:numPr>
        <w:rPr>
          <w:rFonts w:cs="Arial"/>
          <w:sz w:val="24"/>
          <w:szCs w:val="24"/>
        </w:rPr>
      </w:pPr>
    </w:p>
    <w:p w:rsidR="00A742A5" w:rsidRDefault="00A742A5" w:rsidP="007C4142">
      <w:pPr>
        <w:pStyle w:val="Level1Number"/>
        <w:numPr>
          <w:ilvl w:val="0"/>
          <w:numId w:val="0"/>
        </w:numPr>
        <w:ind w:left="680" w:hanging="680"/>
        <w:rPr>
          <w:rFonts w:cs="Arial"/>
          <w:sz w:val="24"/>
          <w:szCs w:val="24"/>
        </w:rPr>
      </w:pPr>
    </w:p>
    <w:p w:rsidR="007C4142" w:rsidRPr="00EF0593" w:rsidRDefault="007C4142" w:rsidP="000F75AF">
      <w:pPr>
        <w:pStyle w:val="Level1Number"/>
        <w:numPr>
          <w:ilvl w:val="0"/>
          <w:numId w:val="0"/>
        </w:numPr>
        <w:ind w:left="680" w:hanging="680"/>
        <w:rPr>
          <w:rFonts w:cs="Arial"/>
          <w:sz w:val="24"/>
          <w:szCs w:val="24"/>
        </w:rPr>
      </w:pPr>
      <w:r w:rsidRPr="00EF0593">
        <w:rPr>
          <w:rFonts w:cs="Arial"/>
          <w:sz w:val="24"/>
          <w:szCs w:val="24"/>
        </w:rPr>
        <w:t xml:space="preserve">It is the responsibility of </w:t>
      </w:r>
      <w:r w:rsidR="000F75AF">
        <w:rPr>
          <w:rFonts w:cs="Arial"/>
          <w:sz w:val="24"/>
          <w:szCs w:val="24"/>
        </w:rPr>
        <w:t>non-executive director</w:t>
      </w:r>
      <w:r w:rsidRPr="00EF0593">
        <w:rPr>
          <w:rFonts w:cs="Arial"/>
          <w:sz w:val="24"/>
          <w:szCs w:val="24"/>
        </w:rPr>
        <w:t xml:space="preserve"> to </w:t>
      </w:r>
      <w:r w:rsidR="00065D63">
        <w:rPr>
          <w:rFonts w:cs="Arial"/>
          <w:sz w:val="24"/>
          <w:szCs w:val="24"/>
        </w:rPr>
        <w:t xml:space="preserve">support the </w:t>
      </w:r>
      <w:r w:rsidRPr="00EF0593">
        <w:rPr>
          <w:rFonts w:cs="Arial"/>
          <w:sz w:val="24"/>
          <w:szCs w:val="24"/>
        </w:rPr>
        <w:t>Board ensuring that it:</w:t>
      </w:r>
    </w:p>
    <w:p w:rsidR="007C4142"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t>Fulfils all the duties of a Board of Directors in accordance with all relevant legislation</w:t>
      </w:r>
    </w:p>
    <w:p w:rsidR="007C4142" w:rsidRPr="00EF0593" w:rsidRDefault="00D2626B" w:rsidP="00A742A5">
      <w:pPr>
        <w:numPr>
          <w:ilvl w:val="0"/>
          <w:numId w:val="21"/>
        </w:numPr>
        <w:spacing w:after="0"/>
        <w:ind w:left="709" w:hanging="709"/>
        <w:jc w:val="both"/>
        <w:rPr>
          <w:rFonts w:cs="Arial"/>
          <w:sz w:val="24"/>
          <w:szCs w:val="24"/>
        </w:rPr>
      </w:pPr>
      <w:r>
        <w:rPr>
          <w:rFonts w:cs="Arial"/>
          <w:sz w:val="24"/>
          <w:szCs w:val="24"/>
        </w:rPr>
        <w:t>Has o</w:t>
      </w:r>
      <w:r w:rsidR="007C4142" w:rsidRPr="00EF0593">
        <w:rPr>
          <w:rFonts w:cs="Arial"/>
          <w:sz w:val="24"/>
          <w:szCs w:val="24"/>
        </w:rPr>
        <w:t>versight of: operational safety, risk management, financial management, and business plan delivery</w:t>
      </w:r>
    </w:p>
    <w:p w:rsidR="007C4142"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t xml:space="preserve">Pursues vigorously the trading policies </w:t>
      </w:r>
    </w:p>
    <w:p w:rsidR="007C4142"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lastRenderedPageBreak/>
        <w:t xml:space="preserve">Reviews the budget and business plan for each year’s trading </w:t>
      </w:r>
    </w:p>
    <w:p w:rsidR="007C4142"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t xml:space="preserve">Monitors and controls </w:t>
      </w:r>
      <w:r w:rsidR="00282035">
        <w:rPr>
          <w:rFonts w:cs="Arial"/>
          <w:sz w:val="24"/>
          <w:szCs w:val="24"/>
        </w:rPr>
        <w:t>TWAM Enterprise’s</w:t>
      </w:r>
      <w:r w:rsidRPr="00EF0593">
        <w:rPr>
          <w:rFonts w:cs="Arial"/>
          <w:sz w:val="24"/>
          <w:szCs w:val="24"/>
        </w:rPr>
        <w:t xml:space="preserve"> use of working capital </w:t>
      </w:r>
    </w:p>
    <w:p w:rsidR="007C4142"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t xml:space="preserve">Controls the expenditure of </w:t>
      </w:r>
      <w:r w:rsidR="00282035">
        <w:rPr>
          <w:rFonts w:cs="Arial"/>
          <w:sz w:val="24"/>
          <w:szCs w:val="24"/>
        </w:rPr>
        <w:t>TWAM Enterprises</w:t>
      </w:r>
      <w:r w:rsidRPr="00EF0593">
        <w:rPr>
          <w:rFonts w:cs="Arial"/>
          <w:sz w:val="24"/>
          <w:szCs w:val="24"/>
        </w:rPr>
        <w:t xml:space="preserve"> to ensure that it is all strictly necessary for the continuance and development of the business </w:t>
      </w:r>
    </w:p>
    <w:p w:rsidR="007C4142" w:rsidRDefault="007C4142" w:rsidP="00A742A5">
      <w:pPr>
        <w:numPr>
          <w:ilvl w:val="0"/>
          <w:numId w:val="21"/>
        </w:numPr>
        <w:spacing w:after="0"/>
        <w:ind w:left="709" w:hanging="709"/>
        <w:jc w:val="both"/>
        <w:rPr>
          <w:rFonts w:cs="Arial"/>
          <w:sz w:val="24"/>
          <w:szCs w:val="24"/>
        </w:rPr>
      </w:pPr>
      <w:r w:rsidRPr="00EF0593">
        <w:rPr>
          <w:rFonts w:cs="Arial"/>
          <w:sz w:val="24"/>
          <w:szCs w:val="24"/>
        </w:rPr>
        <w:t>Trades efficiently and maximises profit</w:t>
      </w:r>
    </w:p>
    <w:p w:rsidR="00A742A5" w:rsidRPr="00EF0593" w:rsidRDefault="007C4142" w:rsidP="00A742A5">
      <w:pPr>
        <w:numPr>
          <w:ilvl w:val="0"/>
          <w:numId w:val="21"/>
        </w:numPr>
        <w:spacing w:after="0"/>
        <w:ind w:left="709" w:hanging="709"/>
        <w:jc w:val="both"/>
        <w:rPr>
          <w:rFonts w:cs="Arial"/>
          <w:sz w:val="24"/>
          <w:szCs w:val="24"/>
        </w:rPr>
      </w:pPr>
      <w:r w:rsidRPr="00EF0593">
        <w:rPr>
          <w:rFonts w:cs="Arial"/>
          <w:sz w:val="24"/>
          <w:szCs w:val="24"/>
        </w:rPr>
        <w:t xml:space="preserve">Supports </w:t>
      </w:r>
      <w:r w:rsidR="00282035">
        <w:rPr>
          <w:rFonts w:cs="Arial"/>
          <w:sz w:val="24"/>
          <w:szCs w:val="24"/>
        </w:rPr>
        <w:t>TWAM Enterprises</w:t>
      </w:r>
      <w:r w:rsidRPr="00EF0593">
        <w:rPr>
          <w:rFonts w:cs="Arial"/>
          <w:sz w:val="24"/>
          <w:szCs w:val="24"/>
        </w:rPr>
        <w:t xml:space="preserve"> in business development</w:t>
      </w:r>
    </w:p>
    <w:p w:rsidR="00A742A5" w:rsidRPr="00EF0593" w:rsidRDefault="00403A29" w:rsidP="00A742A5">
      <w:pPr>
        <w:numPr>
          <w:ilvl w:val="0"/>
          <w:numId w:val="21"/>
        </w:numPr>
        <w:spacing w:after="0"/>
        <w:ind w:left="709" w:hanging="709"/>
        <w:jc w:val="both"/>
        <w:rPr>
          <w:rFonts w:cs="Arial"/>
          <w:sz w:val="24"/>
          <w:szCs w:val="24"/>
        </w:rPr>
      </w:pPr>
      <w:r w:rsidRPr="00EF0593">
        <w:rPr>
          <w:rFonts w:cs="Arial"/>
          <w:sz w:val="24"/>
          <w:szCs w:val="24"/>
        </w:rPr>
        <w:t>Challeng</w:t>
      </w:r>
      <w:r w:rsidR="00A742A5" w:rsidRPr="00EF0593">
        <w:rPr>
          <w:rFonts w:cs="Arial"/>
          <w:sz w:val="24"/>
          <w:szCs w:val="24"/>
        </w:rPr>
        <w:t>es</w:t>
      </w:r>
      <w:r w:rsidR="009A63B3" w:rsidRPr="00EF0593">
        <w:rPr>
          <w:rFonts w:cs="Arial"/>
          <w:sz w:val="24"/>
          <w:szCs w:val="24"/>
        </w:rPr>
        <w:t>, hold</w:t>
      </w:r>
      <w:r w:rsidR="00A742A5" w:rsidRPr="00EF0593">
        <w:rPr>
          <w:rFonts w:cs="Arial"/>
          <w:sz w:val="24"/>
          <w:szCs w:val="24"/>
        </w:rPr>
        <w:t>s</w:t>
      </w:r>
      <w:r w:rsidR="009A63B3" w:rsidRPr="00EF0593">
        <w:rPr>
          <w:rFonts w:cs="Arial"/>
          <w:sz w:val="24"/>
          <w:szCs w:val="24"/>
        </w:rPr>
        <w:t xml:space="preserve"> to account and support</w:t>
      </w:r>
      <w:r w:rsidR="00A742A5" w:rsidRPr="00EF0593">
        <w:rPr>
          <w:rFonts w:cs="Arial"/>
          <w:sz w:val="24"/>
          <w:szCs w:val="24"/>
        </w:rPr>
        <w:t>s</w:t>
      </w:r>
      <w:r w:rsidR="009A63B3" w:rsidRPr="00EF0593">
        <w:rPr>
          <w:rFonts w:cs="Arial"/>
          <w:sz w:val="24"/>
          <w:szCs w:val="24"/>
        </w:rPr>
        <w:t xml:space="preserve"> </w:t>
      </w:r>
      <w:r w:rsidR="00353D8B" w:rsidRPr="00EF0593">
        <w:rPr>
          <w:rFonts w:cs="Arial"/>
          <w:sz w:val="24"/>
          <w:szCs w:val="24"/>
        </w:rPr>
        <w:t xml:space="preserve">the </w:t>
      </w:r>
      <w:r w:rsidR="00282035">
        <w:rPr>
          <w:rFonts w:cs="Arial"/>
          <w:sz w:val="24"/>
          <w:szCs w:val="24"/>
        </w:rPr>
        <w:t xml:space="preserve">Enterprise </w:t>
      </w:r>
      <w:r w:rsidR="009A04DD" w:rsidRPr="00EF0593">
        <w:rPr>
          <w:rFonts w:cs="Arial"/>
          <w:sz w:val="24"/>
          <w:szCs w:val="24"/>
        </w:rPr>
        <w:t>Manager</w:t>
      </w:r>
      <w:r w:rsidR="009A63B3" w:rsidRPr="00EF0593">
        <w:rPr>
          <w:rFonts w:cs="Arial"/>
          <w:sz w:val="24"/>
          <w:szCs w:val="24"/>
        </w:rPr>
        <w:t xml:space="preserve"> of </w:t>
      </w:r>
      <w:r w:rsidR="00282035">
        <w:rPr>
          <w:rFonts w:cs="Arial"/>
          <w:sz w:val="24"/>
          <w:szCs w:val="24"/>
        </w:rPr>
        <w:t>TWAM Enterprises</w:t>
      </w:r>
    </w:p>
    <w:p w:rsidR="00A742A5" w:rsidRPr="00EF0593" w:rsidRDefault="009A63B3" w:rsidP="00A742A5">
      <w:pPr>
        <w:numPr>
          <w:ilvl w:val="0"/>
          <w:numId w:val="21"/>
        </w:numPr>
        <w:spacing w:after="0"/>
        <w:ind w:left="709" w:hanging="709"/>
        <w:jc w:val="both"/>
        <w:rPr>
          <w:rFonts w:cs="Arial"/>
          <w:sz w:val="24"/>
          <w:szCs w:val="24"/>
        </w:rPr>
      </w:pPr>
      <w:r w:rsidRPr="00EF0593">
        <w:rPr>
          <w:rFonts w:cs="Arial"/>
          <w:sz w:val="24"/>
          <w:szCs w:val="24"/>
        </w:rPr>
        <w:t>Maintain</w:t>
      </w:r>
      <w:r w:rsidR="00A742A5" w:rsidRPr="00EF0593">
        <w:rPr>
          <w:rFonts w:cs="Arial"/>
          <w:sz w:val="24"/>
          <w:szCs w:val="24"/>
        </w:rPr>
        <w:t>s</w:t>
      </w:r>
      <w:r w:rsidRPr="00EF0593">
        <w:rPr>
          <w:rFonts w:cs="Arial"/>
          <w:sz w:val="24"/>
          <w:szCs w:val="24"/>
        </w:rPr>
        <w:t xml:space="preserve"> an open and supportive working relationship with </w:t>
      </w:r>
      <w:r w:rsidR="00282035">
        <w:rPr>
          <w:rFonts w:cs="Arial"/>
          <w:sz w:val="24"/>
          <w:szCs w:val="24"/>
        </w:rPr>
        <w:t>the Enterprise Manager</w:t>
      </w:r>
      <w:r w:rsidRPr="00EF0593">
        <w:rPr>
          <w:rFonts w:cs="Arial"/>
          <w:sz w:val="24"/>
          <w:szCs w:val="24"/>
        </w:rPr>
        <w:t xml:space="preserve"> including </w:t>
      </w:r>
      <w:r w:rsidR="00EB48E7" w:rsidRPr="00EF0593">
        <w:rPr>
          <w:rFonts w:cs="Arial"/>
          <w:sz w:val="24"/>
          <w:szCs w:val="24"/>
        </w:rPr>
        <w:t xml:space="preserve">appropriately </w:t>
      </w:r>
      <w:r w:rsidRPr="00EF0593">
        <w:rPr>
          <w:rFonts w:cs="Arial"/>
          <w:sz w:val="24"/>
          <w:szCs w:val="24"/>
        </w:rPr>
        <w:t>evaluating</w:t>
      </w:r>
      <w:r w:rsidR="00A742A5" w:rsidRPr="00EF0593">
        <w:rPr>
          <w:rFonts w:cs="Arial"/>
          <w:sz w:val="24"/>
          <w:szCs w:val="24"/>
        </w:rPr>
        <w:t xml:space="preserve"> the performance of </w:t>
      </w:r>
      <w:r w:rsidR="00282035">
        <w:rPr>
          <w:rFonts w:cs="Arial"/>
          <w:sz w:val="24"/>
          <w:szCs w:val="24"/>
        </w:rPr>
        <w:t>the Enterprise Manager</w:t>
      </w:r>
    </w:p>
    <w:p w:rsidR="00A742A5" w:rsidRPr="00EF0593" w:rsidRDefault="00403A29" w:rsidP="00A742A5">
      <w:pPr>
        <w:numPr>
          <w:ilvl w:val="0"/>
          <w:numId w:val="21"/>
        </w:numPr>
        <w:spacing w:after="0"/>
        <w:ind w:left="709" w:hanging="709"/>
        <w:jc w:val="both"/>
        <w:rPr>
          <w:rFonts w:cs="Arial"/>
          <w:sz w:val="24"/>
          <w:szCs w:val="24"/>
        </w:rPr>
      </w:pPr>
      <w:r w:rsidRPr="00EF0593">
        <w:rPr>
          <w:rFonts w:eastAsia="Times New Roman" w:cs="Arial"/>
          <w:sz w:val="24"/>
          <w:szCs w:val="24"/>
          <w:lang w:val="en" w:eastAsia="en-GB"/>
        </w:rPr>
        <w:t>Ensur</w:t>
      </w:r>
      <w:r w:rsidR="00A742A5" w:rsidRPr="00EF0593">
        <w:rPr>
          <w:rFonts w:eastAsia="Times New Roman" w:cs="Arial"/>
          <w:sz w:val="24"/>
          <w:szCs w:val="24"/>
          <w:lang w:val="en" w:eastAsia="en-GB"/>
        </w:rPr>
        <w:t>es</w:t>
      </w:r>
      <w:r w:rsidR="00936EBE" w:rsidRPr="00EF0593">
        <w:rPr>
          <w:rFonts w:eastAsia="Times New Roman" w:cs="Arial"/>
          <w:sz w:val="24"/>
          <w:szCs w:val="24"/>
          <w:lang w:val="en" w:eastAsia="en-GB"/>
        </w:rPr>
        <w:t xml:space="preserve"> that </w:t>
      </w:r>
      <w:r w:rsidR="00282035">
        <w:rPr>
          <w:rFonts w:eastAsia="Times New Roman" w:cs="Arial"/>
          <w:sz w:val="24"/>
          <w:szCs w:val="24"/>
          <w:lang w:val="en" w:eastAsia="en-GB"/>
        </w:rPr>
        <w:t>TWAM Enterprise’s</w:t>
      </w:r>
      <w:r w:rsidR="002F4352">
        <w:rPr>
          <w:rFonts w:eastAsia="Times New Roman" w:cs="Arial"/>
          <w:sz w:val="24"/>
          <w:szCs w:val="24"/>
          <w:lang w:val="en" w:eastAsia="en-GB"/>
        </w:rPr>
        <w:t xml:space="preserve"> </w:t>
      </w:r>
      <w:hyperlink r:id="rId8" w:history="1">
        <w:proofErr w:type="spellStart"/>
        <w:r w:rsidR="00936EBE" w:rsidRPr="00EF0593">
          <w:rPr>
            <w:rFonts w:eastAsia="Times New Roman" w:cs="Arial"/>
            <w:sz w:val="24"/>
            <w:szCs w:val="24"/>
            <w:lang w:val="en" w:eastAsia="en-GB"/>
          </w:rPr>
          <w:t>organisational</w:t>
        </w:r>
        <w:proofErr w:type="spellEnd"/>
        <w:r w:rsidR="00936EBE" w:rsidRPr="00EF0593">
          <w:rPr>
            <w:rFonts w:eastAsia="Times New Roman" w:cs="Arial"/>
            <w:sz w:val="24"/>
            <w:szCs w:val="24"/>
            <w:lang w:val="en" w:eastAsia="en-GB"/>
          </w:rPr>
          <w:t xml:space="preserve"> structure</w:t>
        </w:r>
      </w:hyperlink>
      <w:r w:rsidR="00936EBE" w:rsidRPr="00EF0593">
        <w:rPr>
          <w:rFonts w:eastAsia="Times New Roman" w:cs="Arial"/>
          <w:sz w:val="24"/>
          <w:szCs w:val="24"/>
          <w:lang w:val="en" w:eastAsia="en-GB"/>
        </w:rPr>
        <w:t xml:space="preserve"> and capability are appropriate for implementing the chosen strategies</w:t>
      </w:r>
    </w:p>
    <w:p w:rsidR="00A742A5" w:rsidRPr="00EF0593" w:rsidRDefault="00403A29" w:rsidP="00A742A5">
      <w:pPr>
        <w:numPr>
          <w:ilvl w:val="0"/>
          <w:numId w:val="21"/>
        </w:numPr>
        <w:spacing w:after="0"/>
        <w:ind w:left="709" w:hanging="709"/>
        <w:jc w:val="both"/>
        <w:rPr>
          <w:rFonts w:cs="Arial"/>
          <w:sz w:val="24"/>
          <w:szCs w:val="24"/>
        </w:rPr>
      </w:pPr>
      <w:r w:rsidRPr="00EF0593">
        <w:rPr>
          <w:rFonts w:cs="Arial"/>
          <w:sz w:val="24"/>
          <w:szCs w:val="24"/>
        </w:rPr>
        <w:t>Ensur</w:t>
      </w:r>
      <w:r w:rsidR="00A742A5" w:rsidRPr="00EF0593">
        <w:rPr>
          <w:rFonts w:cs="Arial"/>
          <w:sz w:val="24"/>
          <w:szCs w:val="24"/>
        </w:rPr>
        <w:t>es</w:t>
      </w:r>
      <w:r w:rsidR="009A63B3" w:rsidRPr="00EF0593">
        <w:rPr>
          <w:rFonts w:cs="Arial"/>
          <w:sz w:val="24"/>
          <w:szCs w:val="24"/>
        </w:rPr>
        <w:t xml:space="preserve"> appropriate resources (financial and </w:t>
      </w:r>
      <w:r w:rsidR="00EB48E7" w:rsidRPr="00EF0593">
        <w:rPr>
          <w:rFonts w:cs="Arial"/>
          <w:sz w:val="24"/>
          <w:szCs w:val="24"/>
        </w:rPr>
        <w:t>human)</w:t>
      </w:r>
      <w:r w:rsidR="009A63B3" w:rsidRPr="00EF0593">
        <w:rPr>
          <w:rFonts w:cs="Arial"/>
          <w:sz w:val="24"/>
          <w:szCs w:val="24"/>
        </w:rPr>
        <w:t xml:space="preserve"> are available and a robust risk management framework is in place which identifies, assesses and manages strategic risks and that it is monitored and reviewed annually for continuous improvement</w:t>
      </w:r>
    </w:p>
    <w:p w:rsidR="00EB48E7" w:rsidRPr="00EF0593" w:rsidRDefault="00403A29" w:rsidP="00A742A5">
      <w:pPr>
        <w:numPr>
          <w:ilvl w:val="0"/>
          <w:numId w:val="21"/>
        </w:numPr>
        <w:spacing w:after="0"/>
        <w:ind w:left="709" w:hanging="709"/>
        <w:jc w:val="both"/>
        <w:rPr>
          <w:rFonts w:cs="Arial"/>
          <w:sz w:val="24"/>
          <w:szCs w:val="24"/>
        </w:rPr>
      </w:pPr>
      <w:r w:rsidRPr="00EF0593">
        <w:rPr>
          <w:rFonts w:eastAsia="Times New Roman" w:cs="Arial"/>
          <w:sz w:val="24"/>
          <w:szCs w:val="24"/>
          <w:lang w:val="en" w:eastAsia="en-GB"/>
        </w:rPr>
        <w:t>Defin</w:t>
      </w:r>
      <w:r w:rsidR="00A742A5" w:rsidRPr="00EF0593">
        <w:rPr>
          <w:rFonts w:eastAsia="Times New Roman" w:cs="Arial"/>
          <w:sz w:val="24"/>
          <w:szCs w:val="24"/>
          <w:lang w:val="en" w:eastAsia="en-GB"/>
        </w:rPr>
        <w:t>es</w:t>
      </w:r>
      <w:r w:rsidR="00EB48E7" w:rsidRPr="00EF0593">
        <w:rPr>
          <w:rFonts w:eastAsia="Times New Roman" w:cs="Arial"/>
          <w:sz w:val="24"/>
          <w:szCs w:val="24"/>
          <w:lang w:val="en" w:eastAsia="en-GB"/>
        </w:rPr>
        <w:t>, negotiate</w:t>
      </w:r>
      <w:r w:rsidR="00A742A5" w:rsidRPr="00EF0593">
        <w:rPr>
          <w:rFonts w:eastAsia="Times New Roman" w:cs="Arial"/>
          <w:sz w:val="24"/>
          <w:szCs w:val="24"/>
          <w:lang w:val="en" w:eastAsia="en-GB"/>
        </w:rPr>
        <w:t>s</w:t>
      </w:r>
      <w:r w:rsidR="00EB48E7" w:rsidRPr="00EF0593">
        <w:rPr>
          <w:rFonts w:eastAsia="Times New Roman" w:cs="Arial"/>
          <w:sz w:val="24"/>
          <w:szCs w:val="24"/>
          <w:lang w:val="en" w:eastAsia="en-GB"/>
        </w:rPr>
        <w:t xml:space="preserve"> and oversee</w:t>
      </w:r>
      <w:r w:rsidR="00A742A5" w:rsidRPr="00EF0593">
        <w:rPr>
          <w:rFonts w:eastAsia="Times New Roman" w:cs="Arial"/>
          <w:sz w:val="24"/>
          <w:szCs w:val="24"/>
          <w:lang w:val="en" w:eastAsia="en-GB"/>
        </w:rPr>
        <w:t>s</w:t>
      </w:r>
      <w:r w:rsidR="00EB48E7" w:rsidRPr="00EF0593">
        <w:rPr>
          <w:rFonts w:eastAsia="Times New Roman" w:cs="Arial"/>
          <w:sz w:val="24"/>
          <w:szCs w:val="24"/>
          <w:lang w:val="en" w:eastAsia="en-GB"/>
        </w:rPr>
        <w:t xml:space="preserve"> policies and practice in relation to the working relationship between </w:t>
      </w:r>
      <w:r w:rsidR="00282035">
        <w:rPr>
          <w:rFonts w:eastAsia="Times New Roman" w:cs="Arial"/>
          <w:sz w:val="24"/>
          <w:szCs w:val="24"/>
          <w:lang w:val="en" w:eastAsia="en-GB"/>
        </w:rPr>
        <w:t>TWAM Enterprises</w:t>
      </w:r>
      <w:r w:rsidR="00EB48E7" w:rsidRPr="00EF0593">
        <w:rPr>
          <w:rFonts w:eastAsia="Times New Roman" w:cs="Arial"/>
          <w:sz w:val="24"/>
          <w:szCs w:val="24"/>
          <w:lang w:val="en" w:eastAsia="en-GB"/>
        </w:rPr>
        <w:t xml:space="preserve"> and TWAM’s venues</w:t>
      </w:r>
    </w:p>
    <w:p w:rsidR="009A04DD" w:rsidRPr="00EF0593" w:rsidRDefault="009A04DD" w:rsidP="009A63B3">
      <w:pPr>
        <w:pStyle w:val="Level1Number"/>
        <w:numPr>
          <w:ilvl w:val="0"/>
          <w:numId w:val="0"/>
        </w:numPr>
        <w:rPr>
          <w:rFonts w:cs="Arial"/>
          <w:b/>
          <w:sz w:val="24"/>
          <w:szCs w:val="24"/>
        </w:rPr>
      </w:pPr>
    </w:p>
    <w:p w:rsidR="009A04DD" w:rsidRDefault="00544391" w:rsidP="009A63B3">
      <w:pPr>
        <w:pStyle w:val="Level1Number"/>
        <w:numPr>
          <w:ilvl w:val="0"/>
          <w:numId w:val="0"/>
        </w:numPr>
        <w:rPr>
          <w:rFonts w:cs="Arial"/>
          <w:b/>
          <w:sz w:val="24"/>
          <w:szCs w:val="24"/>
        </w:rPr>
      </w:pPr>
      <w:r>
        <w:rPr>
          <w:rFonts w:cs="Arial"/>
          <w:b/>
          <w:sz w:val="24"/>
          <w:szCs w:val="24"/>
        </w:rPr>
        <w:t>Person specification</w:t>
      </w:r>
    </w:p>
    <w:p w:rsidR="00544391" w:rsidRPr="00EF0593" w:rsidRDefault="00544391" w:rsidP="009A63B3">
      <w:pPr>
        <w:pStyle w:val="Level1Number"/>
        <w:numPr>
          <w:ilvl w:val="0"/>
          <w:numId w:val="0"/>
        </w:numPr>
        <w:rPr>
          <w:rFonts w:cs="Arial"/>
          <w:b/>
          <w:sz w:val="24"/>
          <w:szCs w:val="24"/>
        </w:rPr>
      </w:pPr>
      <w:r>
        <w:rPr>
          <w:rFonts w:cs="Arial"/>
          <w:b/>
          <w:sz w:val="24"/>
          <w:szCs w:val="24"/>
        </w:rPr>
        <w:t>We are looking for directors with the following skills and experience: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4391" w:rsidRPr="00EF0593" w:rsidTr="00E06CBB">
        <w:trPr>
          <w:trHeight w:val="553"/>
        </w:trPr>
        <w:tc>
          <w:tcPr>
            <w:tcW w:w="9180" w:type="dxa"/>
          </w:tcPr>
          <w:p w:rsidR="00544391" w:rsidRDefault="00544391" w:rsidP="00544391">
            <w:pPr>
              <w:pStyle w:val="ListParagraph"/>
              <w:numPr>
                <w:ilvl w:val="0"/>
                <w:numId w:val="27"/>
              </w:numPr>
              <w:spacing w:after="0"/>
              <w:rPr>
                <w:rFonts w:cs="Arial"/>
                <w:sz w:val="24"/>
                <w:szCs w:val="24"/>
              </w:rPr>
            </w:pPr>
            <w:r>
              <w:rPr>
                <w:rFonts w:cs="Arial"/>
                <w:sz w:val="24"/>
                <w:szCs w:val="24"/>
              </w:rPr>
              <w:t>Retail sales, management and development</w:t>
            </w:r>
            <w:r w:rsidR="007172F5">
              <w:rPr>
                <w:rFonts w:cs="Arial"/>
                <w:sz w:val="24"/>
                <w:szCs w:val="24"/>
              </w:rPr>
              <w:t xml:space="preserve"> experience at a senior level and/or</w:t>
            </w:r>
          </w:p>
          <w:p w:rsidR="007172F5" w:rsidRDefault="007172F5" w:rsidP="007172F5">
            <w:pPr>
              <w:pStyle w:val="ListParagraph"/>
              <w:spacing w:after="0"/>
              <w:rPr>
                <w:rFonts w:cs="Arial"/>
                <w:sz w:val="24"/>
                <w:szCs w:val="24"/>
              </w:rPr>
            </w:pPr>
          </w:p>
          <w:p w:rsidR="00544391" w:rsidRDefault="00544391" w:rsidP="00544391">
            <w:pPr>
              <w:pStyle w:val="ListParagraph"/>
              <w:numPr>
                <w:ilvl w:val="0"/>
                <w:numId w:val="27"/>
              </w:numPr>
              <w:spacing w:after="0"/>
              <w:rPr>
                <w:rFonts w:cs="Arial"/>
                <w:sz w:val="24"/>
                <w:szCs w:val="24"/>
              </w:rPr>
            </w:pPr>
            <w:r>
              <w:rPr>
                <w:rFonts w:cs="Arial"/>
                <w:sz w:val="24"/>
                <w:szCs w:val="24"/>
              </w:rPr>
              <w:t>Commercial marketing and online development</w:t>
            </w:r>
            <w:r w:rsidR="007172F5">
              <w:rPr>
                <w:rFonts w:cs="Arial"/>
                <w:sz w:val="24"/>
                <w:szCs w:val="24"/>
              </w:rPr>
              <w:t xml:space="preserve"> experience at a senior level</w:t>
            </w:r>
          </w:p>
          <w:p w:rsidR="00544391" w:rsidRPr="00EF0593" w:rsidRDefault="00544391" w:rsidP="00E06CBB">
            <w:pPr>
              <w:spacing w:after="120"/>
              <w:rPr>
                <w:rFonts w:cs="Arial"/>
                <w:sz w:val="24"/>
                <w:szCs w:val="24"/>
              </w:rPr>
            </w:pPr>
          </w:p>
        </w:tc>
      </w:tr>
      <w:tr w:rsidR="009A04DD" w:rsidRPr="00EF0593" w:rsidTr="00E06CBB">
        <w:trPr>
          <w:trHeight w:val="553"/>
        </w:trPr>
        <w:tc>
          <w:tcPr>
            <w:tcW w:w="9180" w:type="dxa"/>
          </w:tcPr>
          <w:p w:rsidR="009A04DD" w:rsidRPr="00EF0593" w:rsidRDefault="009A04DD" w:rsidP="00E06CBB">
            <w:pPr>
              <w:spacing w:after="120"/>
              <w:rPr>
                <w:rFonts w:cs="Arial"/>
                <w:sz w:val="24"/>
                <w:szCs w:val="24"/>
              </w:rPr>
            </w:pPr>
            <w:r w:rsidRPr="00EF0593">
              <w:rPr>
                <w:rFonts w:cs="Arial"/>
                <w:sz w:val="24"/>
                <w:szCs w:val="24"/>
              </w:rPr>
              <w:t xml:space="preserve">A commitment to the aims and objectives of TWAM, and a proactive interest and enthusiasm in shaping and advising on the future of </w:t>
            </w:r>
            <w:r w:rsidR="00282035">
              <w:rPr>
                <w:rFonts w:cs="Arial"/>
                <w:sz w:val="24"/>
                <w:szCs w:val="24"/>
              </w:rPr>
              <w:t>TWAM Enterprises</w:t>
            </w:r>
            <w:r w:rsidRPr="00EF0593">
              <w:rPr>
                <w:rFonts w:cs="Arial"/>
                <w:sz w:val="24"/>
                <w:szCs w:val="24"/>
              </w:rPr>
              <w:t>.</w:t>
            </w:r>
          </w:p>
        </w:tc>
      </w:tr>
      <w:tr w:rsidR="009A04DD" w:rsidRPr="00EF0593" w:rsidTr="00DD5E3A">
        <w:tc>
          <w:tcPr>
            <w:tcW w:w="9180" w:type="dxa"/>
          </w:tcPr>
          <w:p w:rsidR="009A04DD" w:rsidRPr="00EF0593" w:rsidRDefault="0087557C" w:rsidP="00544391">
            <w:pPr>
              <w:pStyle w:val="ListParagraph"/>
              <w:autoSpaceDE w:val="0"/>
              <w:autoSpaceDN w:val="0"/>
              <w:adjustRightInd w:val="0"/>
              <w:spacing w:after="120"/>
              <w:ind w:left="0"/>
              <w:rPr>
                <w:rFonts w:cs="Arial"/>
                <w:sz w:val="24"/>
                <w:szCs w:val="24"/>
              </w:rPr>
            </w:pPr>
            <w:r>
              <w:rPr>
                <w:rFonts w:cs="Arial"/>
                <w:sz w:val="24"/>
                <w:szCs w:val="24"/>
              </w:rPr>
              <w:t xml:space="preserve">Strong commercial </w:t>
            </w:r>
            <w:r w:rsidR="009A04DD" w:rsidRPr="00EF0593">
              <w:rPr>
                <w:rFonts w:cs="Arial"/>
                <w:sz w:val="24"/>
                <w:szCs w:val="24"/>
              </w:rPr>
              <w:t xml:space="preserve">experience </w:t>
            </w:r>
          </w:p>
        </w:tc>
      </w:tr>
      <w:tr w:rsidR="009A04DD" w:rsidRPr="00EF0593" w:rsidTr="00DD5E3A">
        <w:tc>
          <w:tcPr>
            <w:tcW w:w="9180" w:type="dxa"/>
          </w:tcPr>
          <w:p w:rsidR="009A04DD" w:rsidRPr="00EF0593" w:rsidRDefault="009A04DD" w:rsidP="00E06CBB">
            <w:pPr>
              <w:pStyle w:val="ListParagraph"/>
              <w:autoSpaceDE w:val="0"/>
              <w:autoSpaceDN w:val="0"/>
              <w:adjustRightInd w:val="0"/>
              <w:spacing w:after="120"/>
              <w:ind w:left="0"/>
              <w:rPr>
                <w:rFonts w:cs="Arial"/>
                <w:sz w:val="24"/>
                <w:szCs w:val="24"/>
              </w:rPr>
            </w:pPr>
            <w:r w:rsidRPr="00EF0593">
              <w:rPr>
                <w:rFonts w:cs="Arial"/>
                <w:sz w:val="24"/>
                <w:szCs w:val="24"/>
              </w:rPr>
              <w:t>Financial management in a commercial context</w:t>
            </w:r>
          </w:p>
        </w:tc>
      </w:tr>
      <w:tr w:rsidR="009A04DD" w:rsidRPr="00EF0593" w:rsidTr="00DD5E3A">
        <w:tc>
          <w:tcPr>
            <w:tcW w:w="9180" w:type="dxa"/>
          </w:tcPr>
          <w:p w:rsidR="009A04DD" w:rsidRPr="00EF0593" w:rsidRDefault="009A04DD" w:rsidP="00E06CBB">
            <w:pPr>
              <w:spacing w:after="120"/>
              <w:rPr>
                <w:rFonts w:cs="Arial"/>
                <w:sz w:val="24"/>
                <w:szCs w:val="24"/>
              </w:rPr>
            </w:pPr>
            <w:r w:rsidRPr="00EF0593">
              <w:rPr>
                <w:rFonts w:cs="Arial"/>
                <w:color w:val="000000" w:themeColor="text1"/>
                <w:sz w:val="24"/>
                <w:szCs w:val="24"/>
                <w:lang w:val="en-US"/>
              </w:rPr>
              <w:t>An ability to support and encourage the Trading team in their roles, whilst constructively challenging their advice and decisions, and act as a critical friend as required.</w:t>
            </w:r>
          </w:p>
        </w:tc>
      </w:tr>
      <w:tr w:rsidR="009A04DD" w:rsidRPr="00EF0593" w:rsidTr="00DD5E3A">
        <w:tc>
          <w:tcPr>
            <w:tcW w:w="9180" w:type="dxa"/>
          </w:tcPr>
          <w:p w:rsidR="009A04DD" w:rsidRPr="00EF0593" w:rsidRDefault="009A04DD" w:rsidP="00E06CBB">
            <w:pPr>
              <w:widowControl w:val="0"/>
              <w:tabs>
                <w:tab w:val="left" w:pos="360"/>
              </w:tabs>
              <w:autoSpaceDE w:val="0"/>
              <w:autoSpaceDN w:val="0"/>
              <w:adjustRightInd w:val="0"/>
              <w:spacing w:after="120"/>
              <w:rPr>
                <w:rFonts w:eastAsia="Calibri" w:cs="Arial"/>
                <w:iCs/>
                <w:sz w:val="24"/>
                <w:szCs w:val="24"/>
              </w:rPr>
            </w:pPr>
            <w:r w:rsidRPr="00EF0593">
              <w:rPr>
                <w:rFonts w:cs="Arial"/>
                <w:sz w:val="24"/>
                <w:szCs w:val="24"/>
              </w:rPr>
              <w:t xml:space="preserve">An understanding and acceptance of legal duties, responsibilities and liabilities of directorship and the roles of boards, </w:t>
            </w:r>
          </w:p>
        </w:tc>
      </w:tr>
      <w:tr w:rsidR="00E06CBB" w:rsidRPr="00EF0593" w:rsidTr="00DD5E3A">
        <w:tc>
          <w:tcPr>
            <w:tcW w:w="9180" w:type="dxa"/>
          </w:tcPr>
          <w:p w:rsidR="00E06CBB" w:rsidRPr="00EF0593" w:rsidRDefault="00E06CBB" w:rsidP="00E06CBB">
            <w:pPr>
              <w:widowControl w:val="0"/>
              <w:tabs>
                <w:tab w:val="left" w:pos="360"/>
              </w:tabs>
              <w:autoSpaceDE w:val="0"/>
              <w:autoSpaceDN w:val="0"/>
              <w:adjustRightInd w:val="0"/>
              <w:spacing w:after="120"/>
              <w:rPr>
                <w:rFonts w:cs="Arial"/>
                <w:sz w:val="24"/>
                <w:szCs w:val="24"/>
              </w:rPr>
            </w:pPr>
            <w:r w:rsidRPr="00E06CBB">
              <w:rPr>
                <w:rFonts w:cs="Arial"/>
                <w:sz w:val="24"/>
                <w:szCs w:val="24"/>
              </w:rPr>
              <w:t>Able and willing to spend time on Board meetings, including preparation, attendance and follow up as necessary;</w:t>
            </w:r>
          </w:p>
        </w:tc>
      </w:tr>
      <w:tr w:rsidR="009A04DD" w:rsidRPr="00EF0593" w:rsidTr="00DD5E3A">
        <w:tc>
          <w:tcPr>
            <w:tcW w:w="9180" w:type="dxa"/>
          </w:tcPr>
          <w:p w:rsidR="009A04DD" w:rsidRPr="00EF0593" w:rsidRDefault="009A04DD" w:rsidP="00E06CBB">
            <w:pPr>
              <w:widowControl w:val="0"/>
              <w:tabs>
                <w:tab w:val="left" w:pos="360"/>
              </w:tabs>
              <w:autoSpaceDE w:val="0"/>
              <w:autoSpaceDN w:val="0"/>
              <w:adjustRightInd w:val="0"/>
              <w:spacing w:after="120"/>
              <w:rPr>
                <w:rFonts w:cs="Arial"/>
                <w:sz w:val="24"/>
                <w:szCs w:val="24"/>
              </w:rPr>
            </w:pPr>
            <w:r w:rsidRPr="00EF0593">
              <w:rPr>
                <w:rFonts w:cs="Arial"/>
                <w:color w:val="000000" w:themeColor="text1"/>
                <w:sz w:val="24"/>
                <w:szCs w:val="24"/>
                <w:lang w:eastAsia="en-GB"/>
              </w:rPr>
              <w:t>An ability to discharge non-executive responsibilities (such as audit, governance and risk management skills) whether through charitable/voluntary or business experience.</w:t>
            </w:r>
          </w:p>
        </w:tc>
      </w:tr>
      <w:tr w:rsidR="009A04DD" w:rsidRPr="00EF0593" w:rsidTr="00DD5E3A">
        <w:tc>
          <w:tcPr>
            <w:tcW w:w="9180" w:type="dxa"/>
            <w:tcBorders>
              <w:top w:val="single" w:sz="4" w:space="0" w:color="auto"/>
              <w:left w:val="single" w:sz="4" w:space="0" w:color="auto"/>
              <w:bottom w:val="single" w:sz="4" w:space="0" w:color="auto"/>
              <w:right w:val="single" w:sz="4" w:space="0" w:color="auto"/>
            </w:tcBorders>
            <w:shd w:val="clear" w:color="auto" w:fill="auto"/>
          </w:tcPr>
          <w:p w:rsidR="009A04DD" w:rsidRPr="00EF0593" w:rsidRDefault="009A04DD" w:rsidP="00E06CBB">
            <w:pPr>
              <w:spacing w:after="120"/>
              <w:rPr>
                <w:rFonts w:cs="Arial"/>
                <w:b/>
                <w:i/>
                <w:sz w:val="24"/>
                <w:szCs w:val="24"/>
              </w:rPr>
            </w:pPr>
            <w:r w:rsidRPr="00EF0593">
              <w:rPr>
                <w:rFonts w:cs="Arial"/>
                <w:sz w:val="24"/>
                <w:szCs w:val="24"/>
              </w:rPr>
              <w:t>An ability to work effectively as a member of a team while contributing an independent perspective.</w:t>
            </w:r>
          </w:p>
        </w:tc>
      </w:tr>
      <w:tr w:rsidR="009A04DD" w:rsidRPr="00EF0593" w:rsidTr="00DD5E3A">
        <w:tc>
          <w:tcPr>
            <w:tcW w:w="9180" w:type="dxa"/>
            <w:tcBorders>
              <w:top w:val="single" w:sz="4" w:space="0" w:color="auto"/>
              <w:left w:val="single" w:sz="4" w:space="0" w:color="auto"/>
              <w:bottom w:val="single" w:sz="4" w:space="0" w:color="auto"/>
              <w:right w:val="single" w:sz="4" w:space="0" w:color="auto"/>
            </w:tcBorders>
            <w:shd w:val="clear" w:color="auto" w:fill="auto"/>
          </w:tcPr>
          <w:p w:rsidR="009A04DD" w:rsidRPr="00EF0593" w:rsidRDefault="009A04DD" w:rsidP="00E06CBB">
            <w:pPr>
              <w:spacing w:after="120"/>
              <w:rPr>
                <w:rFonts w:cs="Arial"/>
                <w:b/>
                <w:i/>
                <w:sz w:val="24"/>
                <w:szCs w:val="24"/>
              </w:rPr>
            </w:pPr>
            <w:r w:rsidRPr="00EF0593">
              <w:rPr>
                <w:rFonts w:cs="Arial"/>
                <w:sz w:val="24"/>
                <w:szCs w:val="24"/>
              </w:rPr>
              <w:lastRenderedPageBreak/>
              <w:t>A commitment to Nolan’s seven principles of public life: selflessness, integrity, objectivity, accountability, openness, honesty and leadership.</w:t>
            </w:r>
          </w:p>
        </w:tc>
      </w:tr>
      <w:tr w:rsidR="009A04DD" w:rsidRPr="00EF0593" w:rsidTr="00DD5E3A">
        <w:tc>
          <w:tcPr>
            <w:tcW w:w="9180" w:type="dxa"/>
            <w:tcBorders>
              <w:top w:val="single" w:sz="4" w:space="0" w:color="auto"/>
              <w:left w:val="single" w:sz="4" w:space="0" w:color="auto"/>
              <w:bottom w:val="single" w:sz="4" w:space="0" w:color="auto"/>
              <w:right w:val="single" w:sz="4" w:space="0" w:color="auto"/>
            </w:tcBorders>
            <w:shd w:val="clear" w:color="auto" w:fill="auto"/>
          </w:tcPr>
          <w:p w:rsidR="009A04DD" w:rsidRPr="00EF0593" w:rsidRDefault="009A04DD" w:rsidP="00E06CBB">
            <w:pPr>
              <w:spacing w:after="120"/>
              <w:rPr>
                <w:rFonts w:cs="Arial"/>
                <w:b/>
                <w:i/>
                <w:sz w:val="24"/>
                <w:szCs w:val="24"/>
              </w:rPr>
            </w:pPr>
            <w:r w:rsidRPr="00EF0593">
              <w:rPr>
                <w:rFonts w:cs="Arial"/>
                <w:sz w:val="24"/>
                <w:szCs w:val="24"/>
              </w:rPr>
              <w:t>Strong communication skills and the ability to analyse and interpret information.</w:t>
            </w:r>
          </w:p>
        </w:tc>
      </w:tr>
      <w:tr w:rsidR="009A04DD" w:rsidRPr="00EF0593" w:rsidTr="00DD5E3A">
        <w:tc>
          <w:tcPr>
            <w:tcW w:w="9180" w:type="dxa"/>
            <w:tcBorders>
              <w:top w:val="single" w:sz="4" w:space="0" w:color="auto"/>
              <w:left w:val="single" w:sz="4" w:space="0" w:color="auto"/>
              <w:bottom w:val="single" w:sz="4" w:space="0" w:color="auto"/>
              <w:right w:val="single" w:sz="4" w:space="0" w:color="auto"/>
            </w:tcBorders>
            <w:shd w:val="clear" w:color="auto" w:fill="auto"/>
          </w:tcPr>
          <w:p w:rsidR="009A04DD" w:rsidRPr="00E06CBB" w:rsidRDefault="009A04DD" w:rsidP="00E06CBB">
            <w:pPr>
              <w:pStyle w:val="Level1Number"/>
              <w:numPr>
                <w:ilvl w:val="0"/>
                <w:numId w:val="0"/>
              </w:numPr>
              <w:spacing w:after="120"/>
              <w:rPr>
                <w:rFonts w:cs="Arial"/>
                <w:sz w:val="24"/>
                <w:szCs w:val="24"/>
              </w:rPr>
            </w:pPr>
            <w:r w:rsidRPr="00E06CBB">
              <w:rPr>
                <w:rFonts w:cs="Arial"/>
                <w:sz w:val="24"/>
                <w:szCs w:val="24"/>
              </w:rPr>
              <w:t>Able and willing to devote the necessary time to the role</w:t>
            </w:r>
          </w:p>
        </w:tc>
      </w:tr>
      <w:tr w:rsidR="00E06CBB" w:rsidRPr="00EF0593" w:rsidTr="00DD5E3A">
        <w:tc>
          <w:tcPr>
            <w:tcW w:w="9180" w:type="dxa"/>
            <w:tcBorders>
              <w:top w:val="single" w:sz="4" w:space="0" w:color="auto"/>
              <w:left w:val="single" w:sz="4" w:space="0" w:color="auto"/>
              <w:bottom w:val="single" w:sz="4" w:space="0" w:color="auto"/>
              <w:right w:val="single" w:sz="4" w:space="0" w:color="auto"/>
            </w:tcBorders>
            <w:shd w:val="clear" w:color="auto" w:fill="auto"/>
          </w:tcPr>
          <w:p w:rsidR="00E06CBB" w:rsidRPr="00E06CBB" w:rsidRDefault="00E06CBB" w:rsidP="00E06CBB">
            <w:pPr>
              <w:spacing w:after="120"/>
              <w:rPr>
                <w:sz w:val="24"/>
                <w:szCs w:val="24"/>
              </w:rPr>
            </w:pPr>
            <w:r w:rsidRPr="00E06CBB">
              <w:rPr>
                <w:sz w:val="24"/>
                <w:szCs w:val="24"/>
              </w:rPr>
              <w:t xml:space="preserve">Commitment to abide by the company’s policies, including those on confidentiality, health and safety, equal opportunities and safeguarding.   </w:t>
            </w:r>
          </w:p>
        </w:tc>
      </w:tr>
    </w:tbl>
    <w:p w:rsidR="00DD0D3C" w:rsidRPr="00EF0593" w:rsidRDefault="00DD0D3C" w:rsidP="009A63B3">
      <w:pPr>
        <w:pStyle w:val="Level1Number"/>
        <w:numPr>
          <w:ilvl w:val="0"/>
          <w:numId w:val="0"/>
        </w:numPr>
        <w:rPr>
          <w:rFonts w:cs="Arial"/>
          <w:b/>
          <w:sz w:val="24"/>
          <w:szCs w:val="24"/>
        </w:rPr>
      </w:pPr>
    </w:p>
    <w:p w:rsidR="009A04DD" w:rsidRPr="00EF0593" w:rsidRDefault="009A04DD" w:rsidP="009A63B3">
      <w:pPr>
        <w:pStyle w:val="Level1Number"/>
        <w:numPr>
          <w:ilvl w:val="0"/>
          <w:numId w:val="0"/>
        </w:numPr>
        <w:rPr>
          <w:rFonts w:cs="Arial"/>
          <w:b/>
          <w:sz w:val="24"/>
          <w:szCs w:val="24"/>
        </w:rPr>
      </w:pPr>
    </w:p>
    <w:p w:rsidR="00C4389B" w:rsidRPr="00EF0593" w:rsidRDefault="00C4389B" w:rsidP="009A63B3">
      <w:pPr>
        <w:pStyle w:val="Level1Number"/>
        <w:numPr>
          <w:ilvl w:val="0"/>
          <w:numId w:val="0"/>
        </w:numPr>
        <w:spacing w:before="240"/>
        <w:rPr>
          <w:rFonts w:cs="Arial"/>
          <w:b/>
          <w:sz w:val="24"/>
          <w:szCs w:val="24"/>
        </w:rPr>
      </w:pPr>
      <w:r w:rsidRPr="00EF0593">
        <w:rPr>
          <w:rFonts w:cs="Arial"/>
          <w:b/>
          <w:sz w:val="24"/>
          <w:szCs w:val="24"/>
        </w:rPr>
        <w:t>Minimum time commitment</w:t>
      </w:r>
    </w:p>
    <w:p w:rsidR="00A53A01" w:rsidRPr="00EF0593" w:rsidRDefault="00A53A01" w:rsidP="00A53A01">
      <w:pPr>
        <w:pStyle w:val="Level1Number"/>
        <w:numPr>
          <w:ilvl w:val="0"/>
          <w:numId w:val="0"/>
        </w:numPr>
        <w:spacing w:before="240"/>
        <w:rPr>
          <w:rFonts w:cs="Arial"/>
          <w:sz w:val="24"/>
          <w:szCs w:val="24"/>
        </w:rPr>
      </w:pPr>
      <w:r w:rsidRPr="00EF0593">
        <w:rPr>
          <w:rFonts w:cs="Arial"/>
          <w:sz w:val="24"/>
          <w:szCs w:val="24"/>
        </w:rPr>
        <w:t xml:space="preserve">The </w:t>
      </w:r>
      <w:r w:rsidR="00282035">
        <w:rPr>
          <w:rFonts w:cs="Arial"/>
          <w:sz w:val="24"/>
          <w:szCs w:val="24"/>
        </w:rPr>
        <w:t>TWAM Enterprises</w:t>
      </w:r>
      <w:r w:rsidR="0034608D" w:rsidRPr="00EF0593">
        <w:rPr>
          <w:rFonts w:cs="Arial"/>
          <w:sz w:val="24"/>
          <w:szCs w:val="24"/>
        </w:rPr>
        <w:t xml:space="preserve"> </w:t>
      </w:r>
      <w:r w:rsidRPr="00EF0593">
        <w:rPr>
          <w:rFonts w:cs="Arial"/>
          <w:sz w:val="24"/>
          <w:szCs w:val="24"/>
        </w:rPr>
        <w:t xml:space="preserve">Board will meet a minimum of </w:t>
      </w:r>
      <w:r w:rsidR="00282035">
        <w:rPr>
          <w:rFonts w:cs="Arial"/>
          <w:sz w:val="24"/>
          <w:szCs w:val="24"/>
        </w:rPr>
        <w:t>4</w:t>
      </w:r>
      <w:r w:rsidR="00282035" w:rsidRPr="00EF0593">
        <w:rPr>
          <w:rFonts w:cs="Arial"/>
          <w:sz w:val="24"/>
          <w:szCs w:val="24"/>
        </w:rPr>
        <w:t xml:space="preserve"> </w:t>
      </w:r>
      <w:r w:rsidRPr="00EF0593">
        <w:rPr>
          <w:rFonts w:cs="Arial"/>
          <w:sz w:val="24"/>
          <w:szCs w:val="24"/>
        </w:rPr>
        <w:t xml:space="preserve">time per year with each meeting lasting approximately </w:t>
      </w:r>
      <w:r w:rsidR="00282035">
        <w:rPr>
          <w:rFonts w:cs="Arial"/>
          <w:sz w:val="24"/>
          <w:szCs w:val="24"/>
        </w:rPr>
        <w:t>2</w:t>
      </w:r>
      <w:r w:rsidR="00282035" w:rsidRPr="00EF0593">
        <w:rPr>
          <w:rFonts w:cs="Arial"/>
          <w:sz w:val="24"/>
          <w:szCs w:val="24"/>
        </w:rPr>
        <w:t xml:space="preserve"> </w:t>
      </w:r>
      <w:r w:rsidRPr="00EF0593">
        <w:rPr>
          <w:rFonts w:cs="Arial"/>
          <w:sz w:val="24"/>
          <w:szCs w:val="24"/>
        </w:rPr>
        <w:t xml:space="preserve">hours.  Where appropriate additional meetings will be called to address specific issues outside of the expected schedule, although these meetings will be called under exceptional circumstances.  </w:t>
      </w:r>
    </w:p>
    <w:p w:rsidR="00A53A01" w:rsidRPr="00EF0593" w:rsidRDefault="00065D63" w:rsidP="009A63B3">
      <w:pPr>
        <w:pStyle w:val="Level1Number"/>
        <w:numPr>
          <w:ilvl w:val="0"/>
          <w:numId w:val="0"/>
        </w:numPr>
        <w:spacing w:before="240"/>
        <w:rPr>
          <w:rFonts w:cs="Arial"/>
          <w:sz w:val="24"/>
          <w:szCs w:val="24"/>
        </w:rPr>
      </w:pPr>
      <w:r w:rsidRPr="00065D63">
        <w:rPr>
          <w:rFonts w:cs="Arial"/>
          <w:sz w:val="24"/>
          <w:szCs w:val="24"/>
        </w:rPr>
        <w:t>The non-executive director</w:t>
      </w:r>
      <w:r w:rsidR="00A53A01" w:rsidRPr="00065D63">
        <w:rPr>
          <w:rFonts w:cs="Arial"/>
          <w:sz w:val="24"/>
          <w:szCs w:val="24"/>
        </w:rPr>
        <w:t xml:space="preserve"> will be expected to devote adequate time to preparation for Board and management meetings and appropriate research and planning</w:t>
      </w:r>
      <w:r w:rsidR="00A53A01" w:rsidRPr="00EF0593">
        <w:rPr>
          <w:rFonts w:cs="Arial"/>
          <w:sz w:val="24"/>
          <w:szCs w:val="24"/>
        </w:rPr>
        <w:t>.</w:t>
      </w:r>
      <w:r>
        <w:rPr>
          <w:rFonts w:cs="Arial"/>
          <w:sz w:val="24"/>
          <w:szCs w:val="24"/>
        </w:rPr>
        <w:t xml:space="preserve"> </w:t>
      </w:r>
    </w:p>
    <w:p w:rsidR="00C4389B" w:rsidRPr="00EF0593" w:rsidRDefault="00C4389B" w:rsidP="009A63B3">
      <w:pPr>
        <w:pStyle w:val="Level1Number"/>
        <w:numPr>
          <w:ilvl w:val="0"/>
          <w:numId w:val="0"/>
        </w:numPr>
        <w:spacing w:before="240"/>
        <w:rPr>
          <w:rFonts w:cs="Arial"/>
          <w:b/>
          <w:sz w:val="24"/>
          <w:szCs w:val="24"/>
        </w:rPr>
      </w:pPr>
      <w:r w:rsidRPr="00EF0593">
        <w:rPr>
          <w:rFonts w:cs="Arial"/>
          <w:b/>
          <w:sz w:val="24"/>
          <w:szCs w:val="24"/>
        </w:rPr>
        <w:t xml:space="preserve">Remuneration </w:t>
      </w:r>
    </w:p>
    <w:p w:rsidR="009200AC" w:rsidRPr="00EF0593" w:rsidRDefault="009200AC" w:rsidP="009A63B3">
      <w:pPr>
        <w:pStyle w:val="Level1Number"/>
        <w:numPr>
          <w:ilvl w:val="0"/>
          <w:numId w:val="0"/>
        </w:numPr>
        <w:spacing w:before="240"/>
        <w:rPr>
          <w:rFonts w:cs="Arial"/>
          <w:sz w:val="24"/>
          <w:szCs w:val="24"/>
        </w:rPr>
      </w:pPr>
      <w:r w:rsidRPr="00EF0593">
        <w:rPr>
          <w:rFonts w:cs="Arial"/>
          <w:sz w:val="24"/>
          <w:szCs w:val="24"/>
        </w:rPr>
        <w:t>There is no remuneration for this post but reasonable expenses for travel will be paid.</w:t>
      </w:r>
    </w:p>
    <w:p w:rsidR="004940FF" w:rsidRPr="004940FF" w:rsidRDefault="004940FF" w:rsidP="004940FF">
      <w:pPr>
        <w:pStyle w:val="Level1Number"/>
        <w:numPr>
          <w:ilvl w:val="0"/>
          <w:numId w:val="0"/>
        </w:numPr>
        <w:spacing w:before="240"/>
        <w:rPr>
          <w:rFonts w:cs="Arial"/>
          <w:b/>
          <w:sz w:val="24"/>
          <w:szCs w:val="24"/>
        </w:rPr>
      </w:pPr>
      <w:r w:rsidRPr="004940FF">
        <w:rPr>
          <w:rFonts w:cs="Arial"/>
          <w:b/>
          <w:sz w:val="24"/>
          <w:szCs w:val="24"/>
        </w:rPr>
        <w:t>Terms</w:t>
      </w:r>
    </w:p>
    <w:p w:rsidR="004940FF" w:rsidRPr="004940FF" w:rsidRDefault="00065D63" w:rsidP="004940FF">
      <w:pPr>
        <w:pStyle w:val="Level1Number"/>
        <w:numPr>
          <w:ilvl w:val="0"/>
          <w:numId w:val="0"/>
        </w:numPr>
        <w:spacing w:before="240"/>
        <w:rPr>
          <w:rFonts w:cs="Arial"/>
          <w:sz w:val="24"/>
          <w:szCs w:val="24"/>
        </w:rPr>
      </w:pPr>
      <w:r>
        <w:rPr>
          <w:rFonts w:cs="Arial"/>
          <w:sz w:val="24"/>
          <w:szCs w:val="24"/>
        </w:rPr>
        <w:t>TWAM Enterprises board members</w:t>
      </w:r>
      <w:r w:rsidR="004940FF" w:rsidRPr="004940FF">
        <w:rPr>
          <w:rFonts w:cs="Arial"/>
          <w:sz w:val="24"/>
          <w:szCs w:val="24"/>
        </w:rPr>
        <w:t xml:space="preserve"> will serve a three-year term to be eligible for re-appointment for </w:t>
      </w:r>
      <w:r w:rsidR="00E120DC">
        <w:rPr>
          <w:rFonts w:cs="Arial"/>
          <w:sz w:val="24"/>
          <w:szCs w:val="24"/>
        </w:rPr>
        <w:t>two</w:t>
      </w:r>
      <w:r w:rsidR="004940FF" w:rsidRPr="004940FF">
        <w:rPr>
          <w:rFonts w:cs="Arial"/>
          <w:sz w:val="24"/>
          <w:szCs w:val="24"/>
        </w:rPr>
        <w:t xml:space="preserve"> additional term</w:t>
      </w:r>
      <w:r w:rsidR="00E120DC">
        <w:rPr>
          <w:rFonts w:cs="Arial"/>
          <w:sz w:val="24"/>
          <w:szCs w:val="24"/>
        </w:rPr>
        <w:t>s</w:t>
      </w:r>
      <w:r w:rsidR="004940FF" w:rsidRPr="004940FF">
        <w:rPr>
          <w:rFonts w:cs="Arial"/>
          <w:sz w:val="24"/>
          <w:szCs w:val="24"/>
        </w:rPr>
        <w:t>.</w:t>
      </w:r>
    </w:p>
    <w:p w:rsidR="00DD0D3C" w:rsidRPr="00EF0593" w:rsidRDefault="00DD0D3C" w:rsidP="009A63B3">
      <w:pPr>
        <w:pStyle w:val="Level1Number"/>
        <w:numPr>
          <w:ilvl w:val="0"/>
          <w:numId w:val="0"/>
        </w:numPr>
        <w:spacing w:before="240"/>
        <w:rPr>
          <w:rFonts w:cs="Arial"/>
          <w:b/>
          <w:sz w:val="24"/>
          <w:szCs w:val="24"/>
        </w:rPr>
      </w:pPr>
      <w:r w:rsidRPr="00EF0593">
        <w:rPr>
          <w:rFonts w:cs="Arial"/>
          <w:b/>
          <w:sz w:val="24"/>
          <w:szCs w:val="24"/>
        </w:rPr>
        <w:t>Application process</w:t>
      </w:r>
    </w:p>
    <w:p w:rsidR="00DD0D3C" w:rsidRPr="00EF0593" w:rsidRDefault="00065D63" w:rsidP="0087557C">
      <w:pPr>
        <w:autoSpaceDE w:val="0"/>
        <w:autoSpaceDN w:val="0"/>
        <w:rPr>
          <w:rFonts w:cs="Arial"/>
          <w:sz w:val="24"/>
          <w:szCs w:val="24"/>
        </w:rPr>
      </w:pPr>
      <w:r w:rsidRPr="00BA1E23">
        <w:rPr>
          <w:rFonts w:cs="Arial"/>
          <w:sz w:val="24"/>
          <w:szCs w:val="24"/>
        </w:rPr>
        <w:t xml:space="preserve">In order to apply for this role please email a current CV and letter of application (max. 2 sides A4) stating why you are interested in this role and what you would bring to it to </w:t>
      </w:r>
      <w:hyperlink r:id="rId9" w:history="1">
        <w:r w:rsidRPr="00BA1E23">
          <w:rPr>
            <w:rFonts w:cs="Arial"/>
            <w:b/>
            <w:sz w:val="24"/>
            <w:szCs w:val="24"/>
          </w:rPr>
          <w:t>iain.watson@twmuseums.org.uk</w:t>
        </w:r>
      </w:hyperlink>
      <w:r w:rsidRPr="00BA1E23">
        <w:rPr>
          <w:rFonts w:cs="Arial"/>
          <w:sz w:val="24"/>
          <w:szCs w:val="24"/>
        </w:rPr>
        <w:t xml:space="preserve"> to arrive by</w:t>
      </w:r>
      <w:r w:rsidR="00B179F4" w:rsidRPr="00B179F4">
        <w:rPr>
          <w:rFonts w:cs="Arial"/>
          <w:sz w:val="24"/>
          <w:szCs w:val="24"/>
        </w:rPr>
        <w:t xml:space="preserve"> </w:t>
      </w:r>
      <w:r w:rsidR="00B179F4" w:rsidRPr="00B179F4">
        <w:rPr>
          <w:rFonts w:cs="Arial"/>
          <w:b/>
          <w:sz w:val="24"/>
          <w:szCs w:val="24"/>
        </w:rPr>
        <w:t>Friday 6</w:t>
      </w:r>
      <w:r w:rsidR="00B179F4" w:rsidRPr="00B179F4">
        <w:rPr>
          <w:rFonts w:cs="Arial"/>
          <w:b/>
          <w:sz w:val="24"/>
          <w:szCs w:val="24"/>
          <w:vertAlign w:val="superscript"/>
        </w:rPr>
        <w:t>th</w:t>
      </w:r>
      <w:r w:rsidR="00B179F4" w:rsidRPr="00B179F4">
        <w:rPr>
          <w:rFonts w:cs="Arial"/>
          <w:b/>
          <w:sz w:val="24"/>
          <w:szCs w:val="24"/>
        </w:rPr>
        <w:t xml:space="preserve"> July 2018.</w:t>
      </w:r>
    </w:p>
    <w:sectPr w:rsidR="00DD0D3C" w:rsidRPr="00EF0593" w:rsidSect="00CF0C5B">
      <w:footerReference w:type="default" r:id="rId10"/>
      <w:headerReference w:type="first" r:id="rId11"/>
      <w:footerReference w:type="first" r:id="rId12"/>
      <w:pgSz w:w="11906" w:h="16838" w:code="9"/>
      <w:pgMar w:top="1701" w:right="130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2B" w:rsidRDefault="0079322B" w:rsidP="006177D2">
      <w:pPr>
        <w:spacing w:after="0"/>
      </w:pPr>
      <w:r>
        <w:separator/>
      </w:r>
    </w:p>
  </w:endnote>
  <w:endnote w:type="continuationSeparator" w:id="0">
    <w:p w:rsidR="0079322B" w:rsidRDefault="0079322B"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3A" w:rsidRDefault="00DD5E3A" w:rsidP="007B1A93">
    <w:pPr>
      <w:pStyle w:val="FooterCont"/>
      <w:jc w:val="center"/>
    </w:pPr>
    <w:r w:rsidRPr="00E948A1">
      <w:rPr>
        <w:sz w:val="16"/>
        <w:szCs w:val="16"/>
      </w:rPr>
      <w:t xml:space="preserve">Page </w:t>
    </w:r>
    <w:sdt>
      <w:sdtPr>
        <w:id w:val="1307431272"/>
        <w:docPartObj>
          <w:docPartGallery w:val="Page Numbers (Bottom of Page)"/>
          <w:docPartUnique/>
        </w:docPartObj>
      </w:sdtPr>
      <w:sdtEndPr>
        <w:rPr>
          <w:noProof/>
        </w:rPr>
      </w:sdtEndPr>
      <w:sdtContent>
        <w:r w:rsidRPr="00E948A1">
          <w:rPr>
            <w:sz w:val="16"/>
            <w:szCs w:val="16"/>
          </w:rPr>
          <w:fldChar w:fldCharType="begin"/>
        </w:r>
        <w:r w:rsidRPr="00E948A1">
          <w:rPr>
            <w:sz w:val="16"/>
            <w:szCs w:val="16"/>
          </w:rPr>
          <w:instrText xml:space="preserve"> PAGE   \* MERGEFORMAT </w:instrText>
        </w:r>
        <w:r w:rsidRPr="00E948A1">
          <w:rPr>
            <w:sz w:val="16"/>
            <w:szCs w:val="16"/>
          </w:rPr>
          <w:fldChar w:fldCharType="separate"/>
        </w:r>
        <w:r w:rsidR="00B1658B">
          <w:rPr>
            <w:noProof/>
            <w:sz w:val="16"/>
            <w:szCs w:val="16"/>
          </w:rPr>
          <w:t>4</w:t>
        </w:r>
        <w:r w:rsidRPr="00E948A1">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3A" w:rsidRDefault="00DD5E3A" w:rsidP="007B1A93">
    <w:pPr>
      <w:pStyle w:val="FooterCont"/>
      <w:jc w:val="center"/>
    </w:pPr>
    <w:r>
      <w:rPr>
        <w:noProof/>
        <w:lang w:eastAsia="en-GB"/>
      </w:rPr>
      <mc:AlternateContent>
        <mc:Choice Requires="wps">
          <w:drawing>
            <wp:anchor distT="45720" distB="45720" distL="114300" distR="114300" simplePos="0" relativeHeight="251661312" behindDoc="1" locked="0" layoutInCell="1" allowOverlap="1" wp14:anchorId="2ED36E57" wp14:editId="003CD361">
              <wp:simplePos x="0" y="0"/>
              <wp:positionH relativeFrom="page">
                <wp:posOffset>5198745</wp:posOffset>
              </wp:positionH>
              <wp:positionV relativeFrom="paragraph">
                <wp:posOffset>-55576</wp:posOffset>
              </wp:positionV>
              <wp:extent cx="2360930" cy="1404620"/>
              <wp:effectExtent l="0"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D5E3A" w:rsidRPr="009C7A4B" w:rsidRDefault="00DD5E3A" w:rsidP="007B1A93">
                          <w:pPr>
                            <w:jc w:val="right"/>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D36E57" id="_x0000_t202" coordsize="21600,21600" o:spt="202" path="m,l,21600r21600,l21600,xe">
              <v:stroke joinstyle="miter"/>
              <v:path gradientshapeok="t" o:connecttype="rect"/>
            </v:shapetype>
            <v:shape id="Text Box 2" o:spid="_x0000_s1026" type="#_x0000_t202" style="position:absolute;left:0;text-align:left;margin-left:409.35pt;margin-top:-4.4pt;width:185.9pt;height:110.6pt;z-index:-25165516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" stroked="f">
              <v:textbox style="mso-fit-shape-to-text:t">
                <w:txbxContent>
                  <w:p w:rsidR="00DD5E3A" w:rsidRPr="009C7A4B" w:rsidRDefault="00DD5E3A" w:rsidP="007B1A93">
                    <w:pPr>
                      <w:jc w:val="right"/>
                      <w:rPr>
                        <w:b/>
                      </w:rPr>
                    </w:pPr>
                  </w:p>
                </w:txbxContent>
              </v:textbox>
              <w10:wrap anchorx="page"/>
            </v:shape>
          </w:pict>
        </mc:Fallback>
      </mc:AlternateContent>
    </w:r>
    <w:r w:rsidRPr="00E948A1">
      <w:rPr>
        <w:sz w:val="16"/>
        <w:szCs w:val="16"/>
      </w:rPr>
      <w:t xml:space="preserve">Page </w:t>
    </w:r>
    <w:sdt>
      <w:sdtPr>
        <w:id w:val="-934126466"/>
        <w:docPartObj>
          <w:docPartGallery w:val="Page Numbers (Bottom of Page)"/>
          <w:docPartUnique/>
        </w:docPartObj>
      </w:sdtPr>
      <w:sdtEndPr>
        <w:rPr>
          <w:noProof/>
        </w:rPr>
      </w:sdtEndPr>
      <w:sdtContent>
        <w:r w:rsidRPr="00E948A1">
          <w:rPr>
            <w:sz w:val="16"/>
            <w:szCs w:val="16"/>
          </w:rPr>
          <w:fldChar w:fldCharType="begin"/>
        </w:r>
        <w:r w:rsidRPr="00E948A1">
          <w:rPr>
            <w:sz w:val="16"/>
            <w:szCs w:val="16"/>
          </w:rPr>
          <w:instrText xml:space="preserve"> PAGE   \* MERGEFORMAT </w:instrText>
        </w:r>
        <w:r w:rsidRPr="00E948A1">
          <w:rPr>
            <w:sz w:val="16"/>
            <w:szCs w:val="16"/>
          </w:rPr>
          <w:fldChar w:fldCharType="separate"/>
        </w:r>
        <w:r w:rsidR="00B1658B">
          <w:rPr>
            <w:noProof/>
            <w:sz w:val="16"/>
            <w:szCs w:val="16"/>
          </w:rPr>
          <w:t>1</w:t>
        </w:r>
        <w:r w:rsidRPr="00E948A1">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2B" w:rsidRDefault="0079322B" w:rsidP="006177D2">
      <w:pPr>
        <w:spacing w:after="0"/>
      </w:pPr>
      <w:r>
        <w:separator/>
      </w:r>
    </w:p>
  </w:footnote>
  <w:footnote w:type="continuationSeparator" w:id="0">
    <w:p w:rsidR="0079322B" w:rsidRDefault="0079322B" w:rsidP="006177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3A" w:rsidRDefault="00065D63" w:rsidP="00DD5E3A">
    <w:pPr>
      <w:pStyle w:val="Header"/>
      <w:jc w:val="right"/>
      <w:rPr>
        <w:b/>
      </w:rPr>
    </w:pPr>
    <w:r w:rsidRPr="00545A7F">
      <w:rPr>
        <w:rFonts w:cs="Arial"/>
        <w:noProof/>
        <w:lang w:eastAsia="en-GB"/>
      </w:rPr>
      <w:drawing>
        <wp:anchor distT="0" distB="0" distL="114300" distR="114300" simplePos="0" relativeHeight="251663360" behindDoc="1" locked="0" layoutInCell="1" allowOverlap="1" wp14:anchorId="36D6257D" wp14:editId="5068F0AB">
          <wp:simplePos x="0" y="0"/>
          <wp:positionH relativeFrom="margin">
            <wp:align>left</wp:align>
          </wp:positionH>
          <wp:positionV relativeFrom="paragraph">
            <wp:posOffset>-161925</wp:posOffset>
          </wp:positionV>
          <wp:extent cx="1171575" cy="700302"/>
          <wp:effectExtent l="0" t="0" r="0" b="5080"/>
          <wp:wrapNone/>
          <wp:docPr id="3" name="Picture 3" descr="I:\Corporate Governance Shared\Implementation\Trading company\TWAM ENTERPRIS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Governance Shared\Implementation\Trading company\TWAM ENTERPRISE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700302"/>
                  </a:xfrm>
                  <a:prstGeom prst="rect">
                    <a:avLst/>
                  </a:prstGeom>
                  <a:noFill/>
                  <a:ln>
                    <a:noFill/>
                  </a:ln>
                </pic:spPr>
              </pic:pic>
            </a:graphicData>
          </a:graphic>
          <wp14:sizeRelH relativeFrom="page">
            <wp14:pctWidth>0</wp14:pctWidth>
          </wp14:sizeRelH>
          <wp14:sizeRelV relativeFrom="page">
            <wp14:pctHeight>0</wp14:pctHeight>
          </wp14:sizeRelV>
        </wp:anchor>
      </w:drawing>
    </w:r>
    <w:r w:rsidR="00DD5E3A">
      <w:rPr>
        <w:b/>
      </w:rPr>
      <w:t>TWAM Enterprises</w:t>
    </w:r>
  </w:p>
  <w:p w:rsidR="00DD5E3A" w:rsidRPr="00CE5F8C" w:rsidRDefault="00065D63" w:rsidP="00065D63">
    <w:pPr>
      <w:pStyle w:val="Header"/>
      <w:tabs>
        <w:tab w:val="clear" w:pos="9299"/>
        <w:tab w:val="left" w:pos="525"/>
        <w:tab w:val="right" w:pos="9468"/>
      </w:tabs>
      <w:rPr>
        <w:b/>
      </w:rPr>
    </w:pPr>
    <w:r>
      <w:rPr>
        <w:b/>
      </w:rPr>
      <w:tab/>
    </w:r>
    <w:r>
      <w:rPr>
        <w:b/>
      </w:rPr>
      <w:tab/>
    </w:r>
    <w:r>
      <w:rPr>
        <w:b/>
      </w:rPr>
      <w:tab/>
      <w:t xml:space="preserve"> Non-Executive Director</w:t>
    </w:r>
    <w:r w:rsidR="00DD5E3A">
      <w:rPr>
        <w:b/>
      </w:rPr>
      <w:t>: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302998"/>
    <w:multiLevelType w:val="multilevel"/>
    <w:tmpl w:val="D5A0F044"/>
    <w:numStyleLink w:val="NumbLstTables"/>
  </w:abstractNum>
  <w:abstractNum w:abstractNumId="4"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5" w15:restartNumberingAfterBreak="0">
    <w:nsid w:val="08AE2D1B"/>
    <w:multiLevelType w:val="hybridMultilevel"/>
    <w:tmpl w:val="26E0C460"/>
    <w:lvl w:ilvl="0" w:tplc="F0D0DCC8">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7390879"/>
    <w:multiLevelType w:val="multilevel"/>
    <w:tmpl w:val="7BB407DE"/>
    <w:numStyleLink w:val="NumbListLegal"/>
  </w:abstractNum>
  <w:abstractNum w:abstractNumId="8" w15:restartNumberingAfterBreak="0">
    <w:nsid w:val="185941CC"/>
    <w:multiLevelType w:val="multilevel"/>
    <w:tmpl w:val="8F68FBE6"/>
    <w:numStyleLink w:val="NumbListDefinitions"/>
  </w:abstractNum>
  <w:abstractNum w:abstractNumId="9"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0"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1" w15:restartNumberingAfterBreak="0">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2"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3" w15:restartNumberingAfterBreak="0">
    <w:nsid w:val="422D7FF1"/>
    <w:multiLevelType w:val="hybridMultilevel"/>
    <w:tmpl w:val="1832B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5" w15:restartNumberingAfterBreak="0">
    <w:nsid w:val="4AD04515"/>
    <w:multiLevelType w:val="hybridMultilevel"/>
    <w:tmpl w:val="57525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17" w15:restartNumberingAfterBreak="0">
    <w:nsid w:val="5F3653C9"/>
    <w:multiLevelType w:val="multilevel"/>
    <w:tmpl w:val="FC9A46C0"/>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03E7A97"/>
    <w:multiLevelType w:val="hybridMultilevel"/>
    <w:tmpl w:val="72B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20" w15:restartNumberingAfterBreak="0">
    <w:nsid w:val="6C9A1C8C"/>
    <w:multiLevelType w:val="hybridMultilevel"/>
    <w:tmpl w:val="9F2CD404"/>
    <w:lvl w:ilvl="0" w:tplc="3EC47936">
      <w:start w:val="1"/>
      <w:numFmt w:val="bullet"/>
      <w:lvlText w:val="•"/>
      <w:lvlJc w:val="left"/>
      <w:pPr>
        <w:ind w:left="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4183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E09A9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A450F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00281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8B0E2E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7C5FF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E822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5D4345E">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F903E81"/>
    <w:multiLevelType w:val="multilevel"/>
    <w:tmpl w:val="28F49D74"/>
    <w:numStyleLink w:val="NumbListBodyText"/>
  </w:abstractNum>
  <w:abstractNum w:abstractNumId="22" w15:restartNumberingAfterBreak="0">
    <w:nsid w:val="753704F3"/>
    <w:multiLevelType w:val="multilevel"/>
    <w:tmpl w:val="D60E7DAE"/>
    <w:numStyleLink w:val="NumbListSchedules"/>
  </w:abstractNum>
  <w:abstractNum w:abstractNumId="23" w15:restartNumberingAfterBreak="0">
    <w:nsid w:val="7DF20418"/>
    <w:multiLevelType w:val="hybridMultilevel"/>
    <w:tmpl w:val="66DE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12"/>
  </w:num>
  <w:num w:numId="4">
    <w:abstractNumId w:val="1"/>
  </w:num>
  <w:num w:numId="5">
    <w:abstractNumId w:val="16"/>
  </w:num>
  <w:num w:numId="6">
    <w:abstractNumId w:val="11"/>
  </w:num>
  <w:num w:numId="7">
    <w:abstractNumId w:val="14"/>
  </w:num>
  <w:num w:numId="8">
    <w:abstractNumId w:val="0"/>
  </w:num>
  <w:num w:numId="9">
    <w:abstractNumId w:val="21"/>
  </w:num>
  <w:num w:numId="10">
    <w:abstractNumId w:val="17"/>
  </w:num>
  <w:num w:numId="11">
    <w:abstractNumId w:val="2"/>
  </w:num>
  <w:num w:numId="12">
    <w:abstractNumId w:val="3"/>
  </w:num>
  <w:num w:numId="13">
    <w:abstractNumId w:val="8"/>
  </w:num>
  <w:num w:numId="14">
    <w:abstractNumId w:val="9"/>
  </w:num>
  <w:num w:numId="15">
    <w:abstractNumId w:val="4"/>
  </w:num>
  <w:num w:numId="16">
    <w:abstractNumId w:val="6"/>
  </w:num>
  <w:num w:numId="17">
    <w:abstractNumId w:val="7"/>
    <w:lvlOverride w:ilvl="0">
      <w:lvl w:ilvl="0">
        <w:start w:val="1"/>
        <w:numFmt w:val="decimal"/>
        <w:pStyle w:val="Level1Heading"/>
        <w:lvlText w:val="%1."/>
        <w:lvlJc w:val="left"/>
        <w:pPr>
          <w:tabs>
            <w:tab w:val="num" w:pos="680"/>
          </w:tabs>
          <w:ind w:left="680" w:hanging="680"/>
        </w:pPr>
        <w:rPr>
          <w:rFonts w:hint="default"/>
        </w:rPr>
      </w:lvl>
    </w:lvlOverride>
  </w:num>
  <w:num w:numId="18">
    <w:abstractNumId w:val="22"/>
  </w:num>
  <w:num w:numId="19">
    <w:abstractNumId w:val="17"/>
  </w:num>
  <w:num w:numId="20">
    <w:abstractNumId w:val="15"/>
  </w:num>
  <w:num w:numId="21">
    <w:abstractNumId w:val="5"/>
  </w:num>
  <w:num w:numId="22">
    <w:abstractNumId w:val="23"/>
  </w:num>
  <w:num w:numId="23">
    <w:abstractNumId w:val="13"/>
  </w:num>
  <w:num w:numId="24">
    <w:abstractNumId w:val="7"/>
    <w:lvlOverride w:ilvl="0">
      <w:lvl w:ilvl="0">
        <w:start w:val="1"/>
        <w:numFmt w:val="decimal"/>
        <w:pStyle w:val="Level1Heading"/>
        <w:lvlText w:val="%1."/>
        <w:lvlJc w:val="left"/>
        <w:pPr>
          <w:tabs>
            <w:tab w:val="num" w:pos="680"/>
          </w:tabs>
          <w:ind w:left="680" w:hanging="680"/>
        </w:pPr>
        <w:rPr>
          <w:rFonts w:hint="default"/>
        </w:rPr>
      </w:lvl>
    </w:lvlOverride>
  </w:num>
  <w:num w:numId="25">
    <w:abstractNumId w:val="7"/>
    <w:lvlOverride w:ilvl="0">
      <w:lvl w:ilvl="0">
        <w:start w:val="1"/>
        <w:numFmt w:val="decimal"/>
        <w:pStyle w:val="Level1Heading"/>
        <w:lvlText w:val="%1."/>
        <w:lvlJc w:val="left"/>
        <w:pPr>
          <w:tabs>
            <w:tab w:val="num" w:pos="680"/>
          </w:tabs>
          <w:ind w:left="680" w:hanging="680"/>
        </w:pPr>
        <w:rPr>
          <w:rFonts w:hint="default"/>
        </w:rPr>
      </w:lvl>
    </w:lvlOverride>
  </w:num>
  <w:num w:numId="26">
    <w:abstractNumId w:val="20"/>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Name" w:val="Blank.dotm"/>
    <w:docVar w:name="CurrentTemplateVersion" w:val="5.05"/>
    <w:docVar w:name="DocRef" w:val=" "/>
    <w:docVar w:name="DocTemplateName" w:val="Blank.dotm"/>
    <w:docVar w:name="FSAuthor1stName" w:val="Emma"/>
    <w:docVar w:name="FSAuthorDept" w:val="Private Wealth"/>
    <w:docVar w:name="FSAuthorEmail" w:val="emma.moody@bonddickinson.com"/>
    <w:docVar w:name="FSAuthorExt" w:val="+44 (0)191 230 8823"/>
    <w:docVar w:name="FSAuthorFax" w:val="0345 415 5256"/>
    <w:docVar w:name="FSAuthorLogon" w:val="EMMAM"/>
    <w:docVar w:name="FSAuthorName" w:val="Emma Moody"/>
    <w:docVar w:name="FSAuthorOffice" w:val="St Ann's Wharf"/>
    <w:docVar w:name="FSAuthorStaffReference" w:val="EJM"/>
    <w:docVar w:name="FSAuthorSurname" w:val="Moody"/>
    <w:docVar w:name="FSAuthorTitle" w:val="Head of Charities"/>
    <w:docVar w:name="FSClientName" w:val="Newcastle City Council (Framework)"/>
    <w:docVar w:name="FSClientNumber" w:val="NEW/0252"/>
    <w:docVar w:name="FSDocClass" w:val="DOC"/>
    <w:docVar w:name="FSDocNumber" w:val="35829484"/>
    <w:docVar w:name="FSDocumentDescription" w:val="Communications protocaol for partners"/>
    <w:docVar w:name="FSDocVersion" w:val="1"/>
    <w:docVar w:name="FSMatterDesc" w:val="TWAM Trading Subsidiary"/>
    <w:docVar w:name="FSMatterManager" w:val="EJM"/>
    <w:docVar w:name="FSMatterNumber" w:val="00056"/>
    <w:docVar w:name="FSTypist" w:val="SANDIEM"/>
    <w:docVar w:name="FSTypistExt" w:val="+44 (0)191 279 9949"/>
    <w:docVar w:name="FSTypistLogon" w:val="SANDIEM"/>
    <w:docVar w:name="FSTypistName" w:val="Sandie McKie"/>
    <w:docVar w:name="FSTypistStaffReference" w:val="SM5X"/>
    <w:docVar w:name="InitialTemplateName" w:val="Blank.dotm"/>
    <w:docVar w:name="InitialTemplateVersion" w:val="5.05"/>
    <w:docVar w:name="LegalStyleGroupShowFull" w:val="True"/>
    <w:docVar w:name="LegalStyleOtherGroupShow" w:val="False"/>
    <w:docVar w:name="LegalStyleScheduleGroupShow" w:val="False"/>
    <w:docVar w:name="NewDoc" w:val="Old"/>
    <w:docVar w:name="zBDCompany" w:val="BD"/>
    <w:docVar w:name="zNoNewDocDialog" w:val="True"/>
    <w:docVar w:name="zRegisteredOfficeInFootersBad" w:val="False"/>
  </w:docVars>
  <w:rsids>
    <w:rsidRoot w:val="00417701"/>
    <w:rsid w:val="000001C0"/>
    <w:rsid w:val="0000117E"/>
    <w:rsid w:val="00002025"/>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664C"/>
    <w:rsid w:val="00040FB8"/>
    <w:rsid w:val="00041AF0"/>
    <w:rsid w:val="000462D2"/>
    <w:rsid w:val="00047C23"/>
    <w:rsid w:val="00052063"/>
    <w:rsid w:val="0005351A"/>
    <w:rsid w:val="00054494"/>
    <w:rsid w:val="00057A17"/>
    <w:rsid w:val="00062243"/>
    <w:rsid w:val="00063C0F"/>
    <w:rsid w:val="00065B63"/>
    <w:rsid w:val="00065D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547"/>
    <w:rsid w:val="000B294E"/>
    <w:rsid w:val="000B3335"/>
    <w:rsid w:val="000B3A00"/>
    <w:rsid w:val="000B4176"/>
    <w:rsid w:val="000B4376"/>
    <w:rsid w:val="000B4841"/>
    <w:rsid w:val="000C3E99"/>
    <w:rsid w:val="000C623E"/>
    <w:rsid w:val="000C6D66"/>
    <w:rsid w:val="000E1321"/>
    <w:rsid w:val="000E3FA8"/>
    <w:rsid w:val="000E520B"/>
    <w:rsid w:val="000E57D1"/>
    <w:rsid w:val="000E776F"/>
    <w:rsid w:val="000E7A87"/>
    <w:rsid w:val="000F0064"/>
    <w:rsid w:val="000F0884"/>
    <w:rsid w:val="000F1BC1"/>
    <w:rsid w:val="000F3CCF"/>
    <w:rsid w:val="000F5A33"/>
    <w:rsid w:val="000F75AF"/>
    <w:rsid w:val="001030F7"/>
    <w:rsid w:val="00104CC2"/>
    <w:rsid w:val="00110DBB"/>
    <w:rsid w:val="00110E8F"/>
    <w:rsid w:val="00111887"/>
    <w:rsid w:val="00112345"/>
    <w:rsid w:val="00117A5E"/>
    <w:rsid w:val="00123077"/>
    <w:rsid w:val="00123830"/>
    <w:rsid w:val="001300A6"/>
    <w:rsid w:val="00130A47"/>
    <w:rsid w:val="0013324B"/>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900D3"/>
    <w:rsid w:val="00191BE3"/>
    <w:rsid w:val="00195EB0"/>
    <w:rsid w:val="00197B30"/>
    <w:rsid w:val="001A055E"/>
    <w:rsid w:val="001A0F84"/>
    <w:rsid w:val="001A2F51"/>
    <w:rsid w:val="001A6CF9"/>
    <w:rsid w:val="001B071C"/>
    <w:rsid w:val="001B2524"/>
    <w:rsid w:val="001B2A65"/>
    <w:rsid w:val="001B4A55"/>
    <w:rsid w:val="001B592D"/>
    <w:rsid w:val="001B63B9"/>
    <w:rsid w:val="001B66AD"/>
    <w:rsid w:val="001C2CB4"/>
    <w:rsid w:val="001C42D9"/>
    <w:rsid w:val="001C6DF9"/>
    <w:rsid w:val="001D02A4"/>
    <w:rsid w:val="001D03EA"/>
    <w:rsid w:val="001D1B4E"/>
    <w:rsid w:val="001D5784"/>
    <w:rsid w:val="001D71A0"/>
    <w:rsid w:val="001D74EE"/>
    <w:rsid w:val="001E3FA7"/>
    <w:rsid w:val="001F0F6A"/>
    <w:rsid w:val="001F220B"/>
    <w:rsid w:val="001F5D90"/>
    <w:rsid w:val="001F7E01"/>
    <w:rsid w:val="002001A3"/>
    <w:rsid w:val="00200DEB"/>
    <w:rsid w:val="0020740E"/>
    <w:rsid w:val="00214BF6"/>
    <w:rsid w:val="00215E56"/>
    <w:rsid w:val="00216320"/>
    <w:rsid w:val="00224A31"/>
    <w:rsid w:val="00225843"/>
    <w:rsid w:val="00225DCB"/>
    <w:rsid w:val="00226781"/>
    <w:rsid w:val="00233C28"/>
    <w:rsid w:val="00237925"/>
    <w:rsid w:val="00241653"/>
    <w:rsid w:val="0024558E"/>
    <w:rsid w:val="0024758B"/>
    <w:rsid w:val="00250023"/>
    <w:rsid w:val="002532DC"/>
    <w:rsid w:val="00253FC8"/>
    <w:rsid w:val="00255549"/>
    <w:rsid w:val="00255902"/>
    <w:rsid w:val="0025695C"/>
    <w:rsid w:val="002572A6"/>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03C5"/>
    <w:rsid w:val="00282035"/>
    <w:rsid w:val="002833E8"/>
    <w:rsid w:val="002837A1"/>
    <w:rsid w:val="00296057"/>
    <w:rsid w:val="00296288"/>
    <w:rsid w:val="002A0CCF"/>
    <w:rsid w:val="002A3B36"/>
    <w:rsid w:val="002A3F95"/>
    <w:rsid w:val="002A437A"/>
    <w:rsid w:val="002A5017"/>
    <w:rsid w:val="002A77A2"/>
    <w:rsid w:val="002B1428"/>
    <w:rsid w:val="002B3E5B"/>
    <w:rsid w:val="002B6B90"/>
    <w:rsid w:val="002C1E64"/>
    <w:rsid w:val="002C2899"/>
    <w:rsid w:val="002C3BB6"/>
    <w:rsid w:val="002C4921"/>
    <w:rsid w:val="002C79F6"/>
    <w:rsid w:val="002D0ACB"/>
    <w:rsid w:val="002D142E"/>
    <w:rsid w:val="002D4EB2"/>
    <w:rsid w:val="002E2539"/>
    <w:rsid w:val="002E3261"/>
    <w:rsid w:val="002E5D0F"/>
    <w:rsid w:val="002E769E"/>
    <w:rsid w:val="002F3A67"/>
    <w:rsid w:val="002F431B"/>
    <w:rsid w:val="002F4352"/>
    <w:rsid w:val="002F495A"/>
    <w:rsid w:val="002F5DF6"/>
    <w:rsid w:val="002F6EEF"/>
    <w:rsid w:val="003003A7"/>
    <w:rsid w:val="0030365D"/>
    <w:rsid w:val="0030465E"/>
    <w:rsid w:val="00304B60"/>
    <w:rsid w:val="00310C5B"/>
    <w:rsid w:val="00312D20"/>
    <w:rsid w:val="00313CE2"/>
    <w:rsid w:val="00315ED2"/>
    <w:rsid w:val="003175F2"/>
    <w:rsid w:val="00317E60"/>
    <w:rsid w:val="00320C1A"/>
    <w:rsid w:val="00321F09"/>
    <w:rsid w:val="00322432"/>
    <w:rsid w:val="00322C7E"/>
    <w:rsid w:val="003234EC"/>
    <w:rsid w:val="003241E4"/>
    <w:rsid w:val="003273BC"/>
    <w:rsid w:val="0032792B"/>
    <w:rsid w:val="0033014C"/>
    <w:rsid w:val="00331059"/>
    <w:rsid w:val="00333056"/>
    <w:rsid w:val="0033698D"/>
    <w:rsid w:val="00340433"/>
    <w:rsid w:val="00341CCA"/>
    <w:rsid w:val="0034444D"/>
    <w:rsid w:val="0034608D"/>
    <w:rsid w:val="003479FA"/>
    <w:rsid w:val="00350442"/>
    <w:rsid w:val="00351BA3"/>
    <w:rsid w:val="00353D8B"/>
    <w:rsid w:val="00355BE0"/>
    <w:rsid w:val="00362D1F"/>
    <w:rsid w:val="00363AD6"/>
    <w:rsid w:val="003647FD"/>
    <w:rsid w:val="00366A11"/>
    <w:rsid w:val="003671C5"/>
    <w:rsid w:val="0037108B"/>
    <w:rsid w:val="003730F0"/>
    <w:rsid w:val="003760E8"/>
    <w:rsid w:val="00380233"/>
    <w:rsid w:val="00385F70"/>
    <w:rsid w:val="00386E3B"/>
    <w:rsid w:val="003872F6"/>
    <w:rsid w:val="00392589"/>
    <w:rsid w:val="00397F69"/>
    <w:rsid w:val="003A5A6E"/>
    <w:rsid w:val="003B0238"/>
    <w:rsid w:val="003B2F65"/>
    <w:rsid w:val="003B4331"/>
    <w:rsid w:val="003B6268"/>
    <w:rsid w:val="003B676E"/>
    <w:rsid w:val="003C1F20"/>
    <w:rsid w:val="003C2349"/>
    <w:rsid w:val="003C5529"/>
    <w:rsid w:val="003D2350"/>
    <w:rsid w:val="003D2BC2"/>
    <w:rsid w:val="003D39B1"/>
    <w:rsid w:val="003D5AB8"/>
    <w:rsid w:val="003D773D"/>
    <w:rsid w:val="003D7987"/>
    <w:rsid w:val="003D7EFD"/>
    <w:rsid w:val="003E0FAF"/>
    <w:rsid w:val="003E3904"/>
    <w:rsid w:val="003E4734"/>
    <w:rsid w:val="003E4CD9"/>
    <w:rsid w:val="003F6112"/>
    <w:rsid w:val="003F6F97"/>
    <w:rsid w:val="003F7163"/>
    <w:rsid w:val="003F7530"/>
    <w:rsid w:val="00401893"/>
    <w:rsid w:val="00401EB7"/>
    <w:rsid w:val="00402042"/>
    <w:rsid w:val="00403557"/>
    <w:rsid w:val="00403A29"/>
    <w:rsid w:val="0040664A"/>
    <w:rsid w:val="00411C8C"/>
    <w:rsid w:val="00413335"/>
    <w:rsid w:val="00413B6D"/>
    <w:rsid w:val="00414E82"/>
    <w:rsid w:val="0041511E"/>
    <w:rsid w:val="00417701"/>
    <w:rsid w:val="00420EE6"/>
    <w:rsid w:val="0042416A"/>
    <w:rsid w:val="00425A30"/>
    <w:rsid w:val="00426A78"/>
    <w:rsid w:val="004369F8"/>
    <w:rsid w:val="00437054"/>
    <w:rsid w:val="00437A7B"/>
    <w:rsid w:val="00442386"/>
    <w:rsid w:val="004514FB"/>
    <w:rsid w:val="00452053"/>
    <w:rsid w:val="00453AE7"/>
    <w:rsid w:val="004552A8"/>
    <w:rsid w:val="0046148D"/>
    <w:rsid w:val="004718E8"/>
    <w:rsid w:val="00472ABC"/>
    <w:rsid w:val="0047444C"/>
    <w:rsid w:val="00476233"/>
    <w:rsid w:val="00477097"/>
    <w:rsid w:val="00477303"/>
    <w:rsid w:val="00487DC4"/>
    <w:rsid w:val="00492753"/>
    <w:rsid w:val="00493462"/>
    <w:rsid w:val="004940FF"/>
    <w:rsid w:val="0049799B"/>
    <w:rsid w:val="004A006E"/>
    <w:rsid w:val="004A0168"/>
    <w:rsid w:val="004A0768"/>
    <w:rsid w:val="004A1A22"/>
    <w:rsid w:val="004A3E4F"/>
    <w:rsid w:val="004A54CF"/>
    <w:rsid w:val="004A58AC"/>
    <w:rsid w:val="004B55EC"/>
    <w:rsid w:val="004B74C8"/>
    <w:rsid w:val="004C16AF"/>
    <w:rsid w:val="004C7964"/>
    <w:rsid w:val="004D35BA"/>
    <w:rsid w:val="004E12DB"/>
    <w:rsid w:val="004E2AEF"/>
    <w:rsid w:val="004E326E"/>
    <w:rsid w:val="004E428C"/>
    <w:rsid w:val="004F06B1"/>
    <w:rsid w:val="004F24D8"/>
    <w:rsid w:val="004F3B5B"/>
    <w:rsid w:val="004F5787"/>
    <w:rsid w:val="004F5A39"/>
    <w:rsid w:val="0050245F"/>
    <w:rsid w:val="00504DC3"/>
    <w:rsid w:val="00506738"/>
    <w:rsid w:val="00506A08"/>
    <w:rsid w:val="00507091"/>
    <w:rsid w:val="00513A52"/>
    <w:rsid w:val="00514532"/>
    <w:rsid w:val="00517B47"/>
    <w:rsid w:val="005265BA"/>
    <w:rsid w:val="00532A37"/>
    <w:rsid w:val="00533B1A"/>
    <w:rsid w:val="005350D9"/>
    <w:rsid w:val="00540211"/>
    <w:rsid w:val="00540A71"/>
    <w:rsid w:val="0054204D"/>
    <w:rsid w:val="00543BE4"/>
    <w:rsid w:val="00543E8C"/>
    <w:rsid w:val="00544391"/>
    <w:rsid w:val="005448BD"/>
    <w:rsid w:val="00544ECF"/>
    <w:rsid w:val="00553256"/>
    <w:rsid w:val="0056791D"/>
    <w:rsid w:val="005719DB"/>
    <w:rsid w:val="00572DB1"/>
    <w:rsid w:val="00573957"/>
    <w:rsid w:val="00573BBA"/>
    <w:rsid w:val="0058227E"/>
    <w:rsid w:val="00584214"/>
    <w:rsid w:val="005860F7"/>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1CCB"/>
    <w:rsid w:val="005E355D"/>
    <w:rsid w:val="005E6EE2"/>
    <w:rsid w:val="005F1985"/>
    <w:rsid w:val="005F1E08"/>
    <w:rsid w:val="005F23B7"/>
    <w:rsid w:val="005F297B"/>
    <w:rsid w:val="005F4592"/>
    <w:rsid w:val="005F7B8C"/>
    <w:rsid w:val="006005AE"/>
    <w:rsid w:val="006014BD"/>
    <w:rsid w:val="00601F47"/>
    <w:rsid w:val="00607D50"/>
    <w:rsid w:val="00610034"/>
    <w:rsid w:val="00615426"/>
    <w:rsid w:val="00615877"/>
    <w:rsid w:val="006177D2"/>
    <w:rsid w:val="00624CA8"/>
    <w:rsid w:val="006263C7"/>
    <w:rsid w:val="006273DC"/>
    <w:rsid w:val="00631285"/>
    <w:rsid w:val="00633EF8"/>
    <w:rsid w:val="00642935"/>
    <w:rsid w:val="00650819"/>
    <w:rsid w:val="006521FF"/>
    <w:rsid w:val="006528B1"/>
    <w:rsid w:val="00653234"/>
    <w:rsid w:val="00653D08"/>
    <w:rsid w:val="00662F02"/>
    <w:rsid w:val="00663133"/>
    <w:rsid w:val="0066327A"/>
    <w:rsid w:val="00667550"/>
    <w:rsid w:val="00670F6B"/>
    <w:rsid w:val="006806F6"/>
    <w:rsid w:val="006809BA"/>
    <w:rsid w:val="0068143E"/>
    <w:rsid w:val="00690F69"/>
    <w:rsid w:val="0069204B"/>
    <w:rsid w:val="00696F92"/>
    <w:rsid w:val="006A03C4"/>
    <w:rsid w:val="006A094C"/>
    <w:rsid w:val="006A0B3B"/>
    <w:rsid w:val="006A152A"/>
    <w:rsid w:val="006A21A5"/>
    <w:rsid w:val="006A2EE7"/>
    <w:rsid w:val="006A528E"/>
    <w:rsid w:val="006A65E2"/>
    <w:rsid w:val="006B2764"/>
    <w:rsid w:val="006B5450"/>
    <w:rsid w:val="006B67D7"/>
    <w:rsid w:val="006B73D3"/>
    <w:rsid w:val="006C030D"/>
    <w:rsid w:val="006C163C"/>
    <w:rsid w:val="006C2091"/>
    <w:rsid w:val="006C20DE"/>
    <w:rsid w:val="006D1CE4"/>
    <w:rsid w:val="006D219C"/>
    <w:rsid w:val="006D66DE"/>
    <w:rsid w:val="006E2359"/>
    <w:rsid w:val="006E4767"/>
    <w:rsid w:val="006E4914"/>
    <w:rsid w:val="006F155A"/>
    <w:rsid w:val="006F3C35"/>
    <w:rsid w:val="006F5923"/>
    <w:rsid w:val="006F5D73"/>
    <w:rsid w:val="006F665E"/>
    <w:rsid w:val="006F722B"/>
    <w:rsid w:val="006F72C3"/>
    <w:rsid w:val="00700874"/>
    <w:rsid w:val="00701446"/>
    <w:rsid w:val="0070327F"/>
    <w:rsid w:val="007032F2"/>
    <w:rsid w:val="00703C09"/>
    <w:rsid w:val="0070424E"/>
    <w:rsid w:val="00705625"/>
    <w:rsid w:val="007060C2"/>
    <w:rsid w:val="00706518"/>
    <w:rsid w:val="0071002B"/>
    <w:rsid w:val="00712F00"/>
    <w:rsid w:val="00713382"/>
    <w:rsid w:val="007136CE"/>
    <w:rsid w:val="00714935"/>
    <w:rsid w:val="007172F5"/>
    <w:rsid w:val="00720D7A"/>
    <w:rsid w:val="00723E9E"/>
    <w:rsid w:val="007247ED"/>
    <w:rsid w:val="007271AB"/>
    <w:rsid w:val="00733754"/>
    <w:rsid w:val="00741B0B"/>
    <w:rsid w:val="007428FA"/>
    <w:rsid w:val="0074351F"/>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41B3"/>
    <w:rsid w:val="00784A1A"/>
    <w:rsid w:val="00786E80"/>
    <w:rsid w:val="007873BB"/>
    <w:rsid w:val="00792158"/>
    <w:rsid w:val="0079322B"/>
    <w:rsid w:val="007932B3"/>
    <w:rsid w:val="007957C4"/>
    <w:rsid w:val="007A32A9"/>
    <w:rsid w:val="007A550C"/>
    <w:rsid w:val="007B1827"/>
    <w:rsid w:val="007B1A93"/>
    <w:rsid w:val="007B3C18"/>
    <w:rsid w:val="007C02D7"/>
    <w:rsid w:val="007C13E9"/>
    <w:rsid w:val="007C14E1"/>
    <w:rsid w:val="007C3394"/>
    <w:rsid w:val="007C4142"/>
    <w:rsid w:val="007C7CA6"/>
    <w:rsid w:val="007D3246"/>
    <w:rsid w:val="007D5165"/>
    <w:rsid w:val="007D5E49"/>
    <w:rsid w:val="007D61EE"/>
    <w:rsid w:val="007D6CD7"/>
    <w:rsid w:val="007E3040"/>
    <w:rsid w:val="007E3674"/>
    <w:rsid w:val="007E4BA7"/>
    <w:rsid w:val="007E6A8F"/>
    <w:rsid w:val="007F3134"/>
    <w:rsid w:val="007F5684"/>
    <w:rsid w:val="007F5C70"/>
    <w:rsid w:val="007F7F99"/>
    <w:rsid w:val="00800BA7"/>
    <w:rsid w:val="008015BA"/>
    <w:rsid w:val="00801AAF"/>
    <w:rsid w:val="00802FE1"/>
    <w:rsid w:val="00803A63"/>
    <w:rsid w:val="00806E84"/>
    <w:rsid w:val="008104F2"/>
    <w:rsid w:val="0081283D"/>
    <w:rsid w:val="00812A4C"/>
    <w:rsid w:val="00816906"/>
    <w:rsid w:val="0081714C"/>
    <w:rsid w:val="00820011"/>
    <w:rsid w:val="0082022D"/>
    <w:rsid w:val="00825775"/>
    <w:rsid w:val="0083046B"/>
    <w:rsid w:val="00830D06"/>
    <w:rsid w:val="00832B39"/>
    <w:rsid w:val="00833075"/>
    <w:rsid w:val="008421BA"/>
    <w:rsid w:val="00845223"/>
    <w:rsid w:val="00846012"/>
    <w:rsid w:val="00847D59"/>
    <w:rsid w:val="00847D95"/>
    <w:rsid w:val="008501DE"/>
    <w:rsid w:val="00852B52"/>
    <w:rsid w:val="008577C6"/>
    <w:rsid w:val="008603C2"/>
    <w:rsid w:val="0086223F"/>
    <w:rsid w:val="00862F99"/>
    <w:rsid w:val="00863857"/>
    <w:rsid w:val="00863F0C"/>
    <w:rsid w:val="00865259"/>
    <w:rsid w:val="008669AD"/>
    <w:rsid w:val="008669EE"/>
    <w:rsid w:val="0087208D"/>
    <w:rsid w:val="00874A20"/>
    <w:rsid w:val="0087557C"/>
    <w:rsid w:val="00877A06"/>
    <w:rsid w:val="008841C7"/>
    <w:rsid w:val="0088599E"/>
    <w:rsid w:val="00892978"/>
    <w:rsid w:val="008933CD"/>
    <w:rsid w:val="00897C77"/>
    <w:rsid w:val="00897F20"/>
    <w:rsid w:val="008A0CF1"/>
    <w:rsid w:val="008A4344"/>
    <w:rsid w:val="008B0DC5"/>
    <w:rsid w:val="008B28DC"/>
    <w:rsid w:val="008B7A31"/>
    <w:rsid w:val="008C0DDA"/>
    <w:rsid w:val="008C18B9"/>
    <w:rsid w:val="008C6EEE"/>
    <w:rsid w:val="008C72B3"/>
    <w:rsid w:val="008C75FD"/>
    <w:rsid w:val="008D2BF2"/>
    <w:rsid w:val="008D5AEC"/>
    <w:rsid w:val="008D7136"/>
    <w:rsid w:val="008E12B0"/>
    <w:rsid w:val="008E2FBD"/>
    <w:rsid w:val="008F02B8"/>
    <w:rsid w:val="008F07EF"/>
    <w:rsid w:val="008F12F6"/>
    <w:rsid w:val="008F2242"/>
    <w:rsid w:val="008F5BCC"/>
    <w:rsid w:val="008F6E09"/>
    <w:rsid w:val="00901FB7"/>
    <w:rsid w:val="00905BF3"/>
    <w:rsid w:val="00906202"/>
    <w:rsid w:val="009071BE"/>
    <w:rsid w:val="00907733"/>
    <w:rsid w:val="00910538"/>
    <w:rsid w:val="009113B7"/>
    <w:rsid w:val="00914493"/>
    <w:rsid w:val="0091475B"/>
    <w:rsid w:val="009167BA"/>
    <w:rsid w:val="009200AC"/>
    <w:rsid w:val="00922340"/>
    <w:rsid w:val="009239FC"/>
    <w:rsid w:val="00927503"/>
    <w:rsid w:val="00933939"/>
    <w:rsid w:val="009340D0"/>
    <w:rsid w:val="00936EBE"/>
    <w:rsid w:val="009437FD"/>
    <w:rsid w:val="00943B98"/>
    <w:rsid w:val="00943D03"/>
    <w:rsid w:val="009447D9"/>
    <w:rsid w:val="009466FD"/>
    <w:rsid w:val="00947A85"/>
    <w:rsid w:val="00950CD8"/>
    <w:rsid w:val="00954E6C"/>
    <w:rsid w:val="00955907"/>
    <w:rsid w:val="00956EEA"/>
    <w:rsid w:val="009578C0"/>
    <w:rsid w:val="00962C82"/>
    <w:rsid w:val="0096405F"/>
    <w:rsid w:val="00964678"/>
    <w:rsid w:val="00970D1C"/>
    <w:rsid w:val="00973CEB"/>
    <w:rsid w:val="00973D53"/>
    <w:rsid w:val="00974341"/>
    <w:rsid w:val="0097679A"/>
    <w:rsid w:val="009770D4"/>
    <w:rsid w:val="00980C3F"/>
    <w:rsid w:val="00993577"/>
    <w:rsid w:val="00993808"/>
    <w:rsid w:val="00994036"/>
    <w:rsid w:val="00997D2E"/>
    <w:rsid w:val="009A04DD"/>
    <w:rsid w:val="009A478A"/>
    <w:rsid w:val="009A5110"/>
    <w:rsid w:val="009A63B3"/>
    <w:rsid w:val="009A70B0"/>
    <w:rsid w:val="009A729D"/>
    <w:rsid w:val="009B00B9"/>
    <w:rsid w:val="009B0528"/>
    <w:rsid w:val="009B2638"/>
    <w:rsid w:val="009B4FAA"/>
    <w:rsid w:val="009B520E"/>
    <w:rsid w:val="009B52B6"/>
    <w:rsid w:val="009B55DB"/>
    <w:rsid w:val="009B78CA"/>
    <w:rsid w:val="009C115C"/>
    <w:rsid w:val="009C1E4C"/>
    <w:rsid w:val="009C2875"/>
    <w:rsid w:val="009C59A3"/>
    <w:rsid w:val="009C743F"/>
    <w:rsid w:val="009D350D"/>
    <w:rsid w:val="009D538B"/>
    <w:rsid w:val="009D72AE"/>
    <w:rsid w:val="009E0686"/>
    <w:rsid w:val="009F01BC"/>
    <w:rsid w:val="009F06A7"/>
    <w:rsid w:val="009F31B0"/>
    <w:rsid w:val="00A00BA1"/>
    <w:rsid w:val="00A0224D"/>
    <w:rsid w:val="00A0476A"/>
    <w:rsid w:val="00A04B78"/>
    <w:rsid w:val="00A05A77"/>
    <w:rsid w:val="00A0634E"/>
    <w:rsid w:val="00A06C68"/>
    <w:rsid w:val="00A07A04"/>
    <w:rsid w:val="00A11D25"/>
    <w:rsid w:val="00A12029"/>
    <w:rsid w:val="00A12BAA"/>
    <w:rsid w:val="00A14271"/>
    <w:rsid w:val="00A211AC"/>
    <w:rsid w:val="00A25BF9"/>
    <w:rsid w:val="00A274E9"/>
    <w:rsid w:val="00A27A1E"/>
    <w:rsid w:val="00A32A57"/>
    <w:rsid w:val="00A338C9"/>
    <w:rsid w:val="00A34B55"/>
    <w:rsid w:val="00A421D3"/>
    <w:rsid w:val="00A471B9"/>
    <w:rsid w:val="00A519E5"/>
    <w:rsid w:val="00A51F8C"/>
    <w:rsid w:val="00A52BEB"/>
    <w:rsid w:val="00A53A01"/>
    <w:rsid w:val="00A54367"/>
    <w:rsid w:val="00A54E1F"/>
    <w:rsid w:val="00A57CFD"/>
    <w:rsid w:val="00A6308A"/>
    <w:rsid w:val="00A6370C"/>
    <w:rsid w:val="00A6755D"/>
    <w:rsid w:val="00A67B5D"/>
    <w:rsid w:val="00A67C0A"/>
    <w:rsid w:val="00A700A0"/>
    <w:rsid w:val="00A742A5"/>
    <w:rsid w:val="00A76A2A"/>
    <w:rsid w:val="00A771B7"/>
    <w:rsid w:val="00A815C5"/>
    <w:rsid w:val="00A8310C"/>
    <w:rsid w:val="00A83352"/>
    <w:rsid w:val="00A838CA"/>
    <w:rsid w:val="00A8592D"/>
    <w:rsid w:val="00A86651"/>
    <w:rsid w:val="00A92755"/>
    <w:rsid w:val="00A937C3"/>
    <w:rsid w:val="00A94727"/>
    <w:rsid w:val="00AA23A9"/>
    <w:rsid w:val="00AA342B"/>
    <w:rsid w:val="00AA38DB"/>
    <w:rsid w:val="00AA3E5D"/>
    <w:rsid w:val="00AA4C88"/>
    <w:rsid w:val="00AA540E"/>
    <w:rsid w:val="00AB141D"/>
    <w:rsid w:val="00AB685E"/>
    <w:rsid w:val="00AB6AE5"/>
    <w:rsid w:val="00AB7163"/>
    <w:rsid w:val="00AC188F"/>
    <w:rsid w:val="00AC642B"/>
    <w:rsid w:val="00AC6D3D"/>
    <w:rsid w:val="00AD7524"/>
    <w:rsid w:val="00AE0674"/>
    <w:rsid w:val="00AE1080"/>
    <w:rsid w:val="00AE3DBE"/>
    <w:rsid w:val="00AE59AE"/>
    <w:rsid w:val="00AE6E73"/>
    <w:rsid w:val="00AF1E97"/>
    <w:rsid w:val="00AF2163"/>
    <w:rsid w:val="00AF3652"/>
    <w:rsid w:val="00AF47C6"/>
    <w:rsid w:val="00AF794A"/>
    <w:rsid w:val="00B00894"/>
    <w:rsid w:val="00B02F56"/>
    <w:rsid w:val="00B066BB"/>
    <w:rsid w:val="00B07295"/>
    <w:rsid w:val="00B129CE"/>
    <w:rsid w:val="00B13965"/>
    <w:rsid w:val="00B158CC"/>
    <w:rsid w:val="00B1658B"/>
    <w:rsid w:val="00B179F4"/>
    <w:rsid w:val="00B17BF4"/>
    <w:rsid w:val="00B17E00"/>
    <w:rsid w:val="00B224AC"/>
    <w:rsid w:val="00B22A81"/>
    <w:rsid w:val="00B23556"/>
    <w:rsid w:val="00B24B79"/>
    <w:rsid w:val="00B25348"/>
    <w:rsid w:val="00B33E6A"/>
    <w:rsid w:val="00B345EC"/>
    <w:rsid w:val="00B367B9"/>
    <w:rsid w:val="00B36A1F"/>
    <w:rsid w:val="00B36C0B"/>
    <w:rsid w:val="00B37D81"/>
    <w:rsid w:val="00B42CB5"/>
    <w:rsid w:val="00B47B63"/>
    <w:rsid w:val="00B51ABE"/>
    <w:rsid w:val="00B5233F"/>
    <w:rsid w:val="00B563A8"/>
    <w:rsid w:val="00B57399"/>
    <w:rsid w:val="00B605D0"/>
    <w:rsid w:val="00B60F0A"/>
    <w:rsid w:val="00B61876"/>
    <w:rsid w:val="00B63B2B"/>
    <w:rsid w:val="00B64790"/>
    <w:rsid w:val="00B647E6"/>
    <w:rsid w:val="00B67EFE"/>
    <w:rsid w:val="00B75401"/>
    <w:rsid w:val="00B77A63"/>
    <w:rsid w:val="00B91F40"/>
    <w:rsid w:val="00B92357"/>
    <w:rsid w:val="00B961F3"/>
    <w:rsid w:val="00B9653D"/>
    <w:rsid w:val="00BA17F5"/>
    <w:rsid w:val="00BA24E6"/>
    <w:rsid w:val="00BA2D8A"/>
    <w:rsid w:val="00BA2F65"/>
    <w:rsid w:val="00BA5C11"/>
    <w:rsid w:val="00BB0604"/>
    <w:rsid w:val="00BB11CD"/>
    <w:rsid w:val="00BB1490"/>
    <w:rsid w:val="00BC0824"/>
    <w:rsid w:val="00BC5DC3"/>
    <w:rsid w:val="00BD02CF"/>
    <w:rsid w:val="00BD28A9"/>
    <w:rsid w:val="00BE50F8"/>
    <w:rsid w:val="00BE63AF"/>
    <w:rsid w:val="00BF0374"/>
    <w:rsid w:val="00BF5FA4"/>
    <w:rsid w:val="00C022FD"/>
    <w:rsid w:val="00C029D5"/>
    <w:rsid w:val="00C050D5"/>
    <w:rsid w:val="00C074D0"/>
    <w:rsid w:val="00C07AFD"/>
    <w:rsid w:val="00C07F03"/>
    <w:rsid w:val="00C15190"/>
    <w:rsid w:val="00C164A8"/>
    <w:rsid w:val="00C2074E"/>
    <w:rsid w:val="00C224A4"/>
    <w:rsid w:val="00C35962"/>
    <w:rsid w:val="00C37687"/>
    <w:rsid w:val="00C429B4"/>
    <w:rsid w:val="00C4389B"/>
    <w:rsid w:val="00C43A38"/>
    <w:rsid w:val="00C43DFA"/>
    <w:rsid w:val="00C44168"/>
    <w:rsid w:val="00C452F3"/>
    <w:rsid w:val="00C46D47"/>
    <w:rsid w:val="00C50AB2"/>
    <w:rsid w:val="00C54029"/>
    <w:rsid w:val="00C60140"/>
    <w:rsid w:val="00C6101B"/>
    <w:rsid w:val="00C623B8"/>
    <w:rsid w:val="00C62D6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908FD"/>
    <w:rsid w:val="00C91573"/>
    <w:rsid w:val="00C92DED"/>
    <w:rsid w:val="00C948CE"/>
    <w:rsid w:val="00C95C2F"/>
    <w:rsid w:val="00CA7D81"/>
    <w:rsid w:val="00CB4B5B"/>
    <w:rsid w:val="00CB6F0B"/>
    <w:rsid w:val="00CB78A0"/>
    <w:rsid w:val="00CC21A2"/>
    <w:rsid w:val="00CC3FEA"/>
    <w:rsid w:val="00CC622F"/>
    <w:rsid w:val="00CD7DC1"/>
    <w:rsid w:val="00CE5F8C"/>
    <w:rsid w:val="00CE7084"/>
    <w:rsid w:val="00CF0B5E"/>
    <w:rsid w:val="00CF0C5B"/>
    <w:rsid w:val="00CF5A95"/>
    <w:rsid w:val="00CF7050"/>
    <w:rsid w:val="00CF7E59"/>
    <w:rsid w:val="00D0187F"/>
    <w:rsid w:val="00D03744"/>
    <w:rsid w:val="00D0533C"/>
    <w:rsid w:val="00D11E79"/>
    <w:rsid w:val="00D132BA"/>
    <w:rsid w:val="00D20B38"/>
    <w:rsid w:val="00D2146D"/>
    <w:rsid w:val="00D24B1E"/>
    <w:rsid w:val="00D24FE2"/>
    <w:rsid w:val="00D2626B"/>
    <w:rsid w:val="00D30608"/>
    <w:rsid w:val="00D30E0B"/>
    <w:rsid w:val="00D33B7A"/>
    <w:rsid w:val="00D34C9C"/>
    <w:rsid w:val="00D35C78"/>
    <w:rsid w:val="00D40AE2"/>
    <w:rsid w:val="00D42593"/>
    <w:rsid w:val="00D468F2"/>
    <w:rsid w:val="00D478DE"/>
    <w:rsid w:val="00D52DB1"/>
    <w:rsid w:val="00D532AD"/>
    <w:rsid w:val="00D535DE"/>
    <w:rsid w:val="00D54E34"/>
    <w:rsid w:val="00D56195"/>
    <w:rsid w:val="00D61F80"/>
    <w:rsid w:val="00D72064"/>
    <w:rsid w:val="00D73244"/>
    <w:rsid w:val="00D75E0A"/>
    <w:rsid w:val="00D7758C"/>
    <w:rsid w:val="00D807E6"/>
    <w:rsid w:val="00D870C9"/>
    <w:rsid w:val="00D921CB"/>
    <w:rsid w:val="00D93A42"/>
    <w:rsid w:val="00D96FD3"/>
    <w:rsid w:val="00DA406F"/>
    <w:rsid w:val="00DA6ABB"/>
    <w:rsid w:val="00DB7018"/>
    <w:rsid w:val="00DB7329"/>
    <w:rsid w:val="00DC55C9"/>
    <w:rsid w:val="00DC6D92"/>
    <w:rsid w:val="00DC7D3F"/>
    <w:rsid w:val="00DD0D3C"/>
    <w:rsid w:val="00DD548B"/>
    <w:rsid w:val="00DD5E3A"/>
    <w:rsid w:val="00DD6166"/>
    <w:rsid w:val="00DE4D40"/>
    <w:rsid w:val="00DE5C26"/>
    <w:rsid w:val="00DE7913"/>
    <w:rsid w:val="00DF2A1F"/>
    <w:rsid w:val="00DF2A36"/>
    <w:rsid w:val="00DF575D"/>
    <w:rsid w:val="00DF58D3"/>
    <w:rsid w:val="00E019EC"/>
    <w:rsid w:val="00E01F67"/>
    <w:rsid w:val="00E0271B"/>
    <w:rsid w:val="00E03AAF"/>
    <w:rsid w:val="00E06CBB"/>
    <w:rsid w:val="00E06FC9"/>
    <w:rsid w:val="00E120DC"/>
    <w:rsid w:val="00E155D8"/>
    <w:rsid w:val="00E15A05"/>
    <w:rsid w:val="00E167F4"/>
    <w:rsid w:val="00E171F2"/>
    <w:rsid w:val="00E210F0"/>
    <w:rsid w:val="00E216F3"/>
    <w:rsid w:val="00E23677"/>
    <w:rsid w:val="00E31E03"/>
    <w:rsid w:val="00E32079"/>
    <w:rsid w:val="00E40543"/>
    <w:rsid w:val="00E406B8"/>
    <w:rsid w:val="00E41560"/>
    <w:rsid w:val="00E42A2A"/>
    <w:rsid w:val="00E502C4"/>
    <w:rsid w:val="00E539F1"/>
    <w:rsid w:val="00E54738"/>
    <w:rsid w:val="00E63A38"/>
    <w:rsid w:val="00E707F8"/>
    <w:rsid w:val="00E72160"/>
    <w:rsid w:val="00E721C4"/>
    <w:rsid w:val="00E72F2A"/>
    <w:rsid w:val="00E762DA"/>
    <w:rsid w:val="00E814E7"/>
    <w:rsid w:val="00E82C68"/>
    <w:rsid w:val="00E84375"/>
    <w:rsid w:val="00E86245"/>
    <w:rsid w:val="00E86392"/>
    <w:rsid w:val="00E86729"/>
    <w:rsid w:val="00E867FB"/>
    <w:rsid w:val="00EA030D"/>
    <w:rsid w:val="00EA1154"/>
    <w:rsid w:val="00EA5936"/>
    <w:rsid w:val="00EA602C"/>
    <w:rsid w:val="00EB1240"/>
    <w:rsid w:val="00EB2F06"/>
    <w:rsid w:val="00EB4474"/>
    <w:rsid w:val="00EB48E7"/>
    <w:rsid w:val="00EB5D11"/>
    <w:rsid w:val="00EC03B3"/>
    <w:rsid w:val="00EC2F05"/>
    <w:rsid w:val="00EC3D2D"/>
    <w:rsid w:val="00EC5A27"/>
    <w:rsid w:val="00EC5ABB"/>
    <w:rsid w:val="00EC6F54"/>
    <w:rsid w:val="00EC7353"/>
    <w:rsid w:val="00EC7518"/>
    <w:rsid w:val="00ED0631"/>
    <w:rsid w:val="00ED0AAC"/>
    <w:rsid w:val="00ED3E28"/>
    <w:rsid w:val="00ED48FF"/>
    <w:rsid w:val="00ED4BC1"/>
    <w:rsid w:val="00ED64BB"/>
    <w:rsid w:val="00EE0817"/>
    <w:rsid w:val="00EE16A7"/>
    <w:rsid w:val="00EE21BE"/>
    <w:rsid w:val="00EE516F"/>
    <w:rsid w:val="00EE68AC"/>
    <w:rsid w:val="00EF011C"/>
    <w:rsid w:val="00EF0593"/>
    <w:rsid w:val="00EF7F51"/>
    <w:rsid w:val="00F007A2"/>
    <w:rsid w:val="00F02C91"/>
    <w:rsid w:val="00F06B98"/>
    <w:rsid w:val="00F1057C"/>
    <w:rsid w:val="00F20B82"/>
    <w:rsid w:val="00F240E1"/>
    <w:rsid w:val="00F2609D"/>
    <w:rsid w:val="00F262B9"/>
    <w:rsid w:val="00F26599"/>
    <w:rsid w:val="00F32376"/>
    <w:rsid w:val="00F3794E"/>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3415"/>
    <w:rsid w:val="00F75ECF"/>
    <w:rsid w:val="00F80028"/>
    <w:rsid w:val="00F80473"/>
    <w:rsid w:val="00F870F0"/>
    <w:rsid w:val="00F917FB"/>
    <w:rsid w:val="00F96B33"/>
    <w:rsid w:val="00F97129"/>
    <w:rsid w:val="00F971FC"/>
    <w:rsid w:val="00FB619E"/>
    <w:rsid w:val="00FB61F0"/>
    <w:rsid w:val="00FB6944"/>
    <w:rsid w:val="00FB6AB8"/>
    <w:rsid w:val="00FC133F"/>
    <w:rsid w:val="00FC34E3"/>
    <w:rsid w:val="00FC62E8"/>
    <w:rsid w:val="00FC6B08"/>
    <w:rsid w:val="00FD0346"/>
    <w:rsid w:val="00FD114C"/>
    <w:rsid w:val="00FD44AF"/>
    <w:rsid w:val="00FD55CC"/>
    <w:rsid w:val="00FE204C"/>
    <w:rsid w:val="00FE21B4"/>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D05ED-561D-446F-9339-E3AF6AED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1" w:qFormat="1"/>
    <w:lsdException w:name="Intense Reference" w:uiPriority="39" w:qFormat="1"/>
    <w:lsdException w:name="Book Title" w:uiPriority="39" w:qFormat="1"/>
    <w:lsdException w:name="Bibliography" w:semiHidden="1" w:uiPriority="39" w:unhideWhenUsed="1"/>
    <w:lsdException w:name="TOC Heading"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B4"/>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9"/>
    <w:semiHidden/>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17"/>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17"/>
      </w:numPr>
    </w:pPr>
  </w:style>
  <w:style w:type="paragraph" w:customStyle="1" w:styleId="Level3Number">
    <w:name w:val="Level 3 Number"/>
    <w:basedOn w:val="Normal"/>
    <w:uiPriority w:val="8"/>
    <w:qFormat/>
    <w:rsid w:val="005B444E"/>
    <w:pPr>
      <w:numPr>
        <w:ilvl w:val="2"/>
        <w:numId w:val="17"/>
      </w:numPr>
    </w:pPr>
  </w:style>
  <w:style w:type="paragraph" w:customStyle="1" w:styleId="Level4Number">
    <w:name w:val="Level 4 Number"/>
    <w:basedOn w:val="Normal"/>
    <w:uiPriority w:val="8"/>
    <w:qFormat/>
    <w:rsid w:val="005B444E"/>
    <w:pPr>
      <w:numPr>
        <w:ilvl w:val="3"/>
        <w:numId w:val="17"/>
      </w:numPr>
    </w:pPr>
  </w:style>
  <w:style w:type="paragraph" w:customStyle="1" w:styleId="Level5Number">
    <w:name w:val="Level 5 Number"/>
    <w:basedOn w:val="Normal"/>
    <w:uiPriority w:val="8"/>
    <w:qFormat/>
    <w:rsid w:val="005B444E"/>
    <w:pPr>
      <w:numPr>
        <w:ilvl w:val="4"/>
        <w:numId w:val="17"/>
      </w:numPr>
    </w:pPr>
  </w:style>
  <w:style w:type="paragraph" w:customStyle="1" w:styleId="Level6Number">
    <w:name w:val="Level 6 Number"/>
    <w:basedOn w:val="Normal"/>
    <w:uiPriority w:val="8"/>
    <w:qFormat/>
    <w:rsid w:val="005B444E"/>
    <w:pPr>
      <w:numPr>
        <w:ilvl w:val="5"/>
        <w:numId w:val="17"/>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link w:val="ListParagraphChar"/>
    <w:uiPriority w:val="34"/>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3"/>
      </w:numPr>
    </w:pPr>
  </w:style>
  <w:style w:type="paragraph" w:customStyle="1" w:styleId="Definition2">
    <w:name w:val="Definition 2"/>
    <w:basedOn w:val="Normal"/>
    <w:uiPriority w:val="5"/>
    <w:qFormat/>
    <w:rsid w:val="00877A06"/>
    <w:pPr>
      <w:numPr>
        <w:ilvl w:val="2"/>
        <w:numId w:val="13"/>
      </w:numPr>
    </w:pPr>
  </w:style>
  <w:style w:type="paragraph" w:customStyle="1" w:styleId="Definition3">
    <w:name w:val="Definition 3"/>
    <w:basedOn w:val="Normal"/>
    <w:uiPriority w:val="5"/>
    <w:qFormat/>
    <w:rsid w:val="00877A06"/>
    <w:pPr>
      <w:numPr>
        <w:ilvl w:val="3"/>
        <w:numId w:val="13"/>
      </w:numPr>
    </w:pPr>
  </w:style>
  <w:style w:type="paragraph" w:customStyle="1" w:styleId="Definition4">
    <w:name w:val="Definition 4"/>
    <w:basedOn w:val="Normal"/>
    <w:uiPriority w:val="5"/>
    <w:qFormat/>
    <w:rsid w:val="00877A06"/>
    <w:pPr>
      <w:numPr>
        <w:ilvl w:val="4"/>
        <w:numId w:val="13"/>
      </w:numPr>
    </w:pPr>
  </w:style>
  <w:style w:type="paragraph" w:customStyle="1" w:styleId="Definition">
    <w:name w:val="Definition"/>
    <w:basedOn w:val="Normal"/>
    <w:uiPriority w:val="5"/>
    <w:qFormat/>
    <w:rsid w:val="00877A06"/>
    <w:pPr>
      <w:numPr>
        <w:numId w:val="13"/>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18"/>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18"/>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18"/>
      </w:numPr>
    </w:pPr>
  </w:style>
  <w:style w:type="paragraph" w:customStyle="1" w:styleId="Sch6Number">
    <w:name w:val="Sch 6 Number"/>
    <w:basedOn w:val="Normal"/>
    <w:uiPriority w:val="14"/>
    <w:qFormat/>
    <w:rsid w:val="00025531"/>
    <w:pPr>
      <w:numPr>
        <w:ilvl w:val="7"/>
        <w:numId w:val="18"/>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19"/>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18"/>
      </w:numPr>
    </w:pPr>
  </w:style>
  <w:style w:type="paragraph" w:customStyle="1" w:styleId="Sch2Number">
    <w:name w:val="Sch 2 Number"/>
    <w:basedOn w:val="Normal"/>
    <w:uiPriority w:val="14"/>
    <w:qFormat/>
    <w:rsid w:val="00025531"/>
    <w:pPr>
      <w:numPr>
        <w:ilvl w:val="3"/>
        <w:numId w:val="18"/>
      </w:numPr>
    </w:pPr>
  </w:style>
  <w:style w:type="paragraph" w:customStyle="1" w:styleId="Sch3Number">
    <w:name w:val="Sch 3 Number"/>
    <w:basedOn w:val="Normal"/>
    <w:uiPriority w:val="14"/>
    <w:qFormat/>
    <w:rsid w:val="00025531"/>
    <w:pPr>
      <w:numPr>
        <w:ilvl w:val="4"/>
        <w:numId w:val="18"/>
      </w:numPr>
    </w:pPr>
  </w:style>
  <w:style w:type="paragraph" w:customStyle="1" w:styleId="Sch4Number">
    <w:name w:val="Sch 4 Number"/>
    <w:basedOn w:val="Normal"/>
    <w:uiPriority w:val="14"/>
    <w:qFormat/>
    <w:rsid w:val="00025531"/>
    <w:pPr>
      <w:numPr>
        <w:ilvl w:val="5"/>
        <w:numId w:val="18"/>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39"/>
    <w:semiHidden/>
    <w:qFormat/>
    <w:rsid w:val="002E769E"/>
    <w:rPr>
      <w:i/>
      <w:iCs/>
      <w:color w:val="auto"/>
    </w:rPr>
  </w:style>
  <w:style w:type="paragraph" w:styleId="Header">
    <w:name w:val="header"/>
    <w:basedOn w:val="Normal"/>
    <w:link w:val="HeaderChar"/>
    <w:uiPriority w:val="29"/>
    <w:semiHidden/>
    <w:rsid w:val="00962C82"/>
    <w:pPr>
      <w:tabs>
        <w:tab w:val="center" w:pos="4649"/>
        <w:tab w:val="right" w:pos="9299"/>
      </w:tabs>
      <w:spacing w:after="0"/>
    </w:pPr>
  </w:style>
  <w:style w:type="character" w:customStyle="1" w:styleId="HeaderChar">
    <w:name w:val="Header Char"/>
    <w:basedOn w:val="DefaultParagraphFont"/>
    <w:link w:val="Header"/>
    <w:uiPriority w:val="29"/>
    <w:semiHidden/>
    <w:rsid w:val="00A6755D"/>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uiPriority w:val="3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9"/>
    <w:semiHidden/>
    <w:qFormat/>
    <w:rsid w:val="00EB4474"/>
    <w:rPr>
      <w:sz w:val="14"/>
    </w:rPr>
  </w:style>
  <w:style w:type="paragraph" w:styleId="EnvelopeReturn">
    <w:name w:val="envelope return"/>
    <w:basedOn w:val="Normal"/>
    <w:uiPriority w:val="99"/>
    <w:semiHidden/>
    <w:rsid w:val="00F2609D"/>
    <w:pPr>
      <w:spacing w:after="0"/>
    </w:pPr>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spacing w:after="0"/>
      <w:ind w:left="680" w:hanging="680"/>
    </w:pPr>
    <w:rPr>
      <w:caps/>
    </w:rPr>
  </w:style>
  <w:style w:type="paragraph" w:styleId="TOC2">
    <w:name w:val="toc 2"/>
    <w:basedOn w:val="Normal"/>
    <w:next w:val="Normal"/>
    <w:uiPriority w:val="39"/>
    <w:semiHidden/>
    <w:rsid w:val="00AF3652"/>
    <w:pPr>
      <w:spacing w:after="0"/>
      <w:ind w:left="680" w:hanging="680"/>
    </w:pPr>
  </w:style>
  <w:style w:type="character" w:customStyle="1" w:styleId="Heading2Char">
    <w:name w:val="Heading 2 Char"/>
    <w:basedOn w:val="DefaultParagraphFont"/>
    <w:link w:val="Heading2"/>
    <w:uiPriority w:val="9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0"/>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5F1985"/>
    <w:pPr>
      <w:tabs>
        <w:tab w:val="right" w:leader="dot" w:pos="9288"/>
      </w:tabs>
      <w:spacing w:after="0"/>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spacing w:after="0"/>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39"/>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pPr>
      <w:spacing w:after="0"/>
    </w:pPr>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pPr>
      <w:spacing w:after="0"/>
    </w:pPr>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39"/>
    <w:semiHidden/>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9"/>
    <w:semiHidden/>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2"/>
      </w:numPr>
    </w:pPr>
  </w:style>
  <w:style w:type="numbering" w:customStyle="1" w:styleId="NumbLstTables">
    <w:name w:val="NumbLstTables"/>
    <w:uiPriority w:val="99"/>
    <w:rsid w:val="00F6050A"/>
    <w:pPr>
      <w:numPr>
        <w:numId w:val="11"/>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4"/>
      </w:numPr>
    </w:pPr>
  </w:style>
  <w:style w:type="paragraph" w:customStyle="1" w:styleId="AlphaList2">
    <w:name w:val="AlphaList 2"/>
    <w:basedOn w:val="Normal"/>
    <w:uiPriority w:val="30"/>
    <w:qFormat/>
    <w:rsid w:val="00573957"/>
    <w:pPr>
      <w:numPr>
        <w:ilvl w:val="1"/>
        <w:numId w:val="14"/>
      </w:numPr>
    </w:pPr>
  </w:style>
  <w:style w:type="paragraph" w:customStyle="1" w:styleId="Bullet1">
    <w:name w:val="Bullet 1"/>
    <w:basedOn w:val="Normal"/>
    <w:uiPriority w:val="31"/>
    <w:qFormat/>
    <w:rsid w:val="00573957"/>
    <w:pPr>
      <w:numPr>
        <w:numId w:val="15"/>
      </w:numPr>
    </w:pPr>
  </w:style>
  <w:style w:type="paragraph" w:customStyle="1" w:styleId="Bullet2">
    <w:name w:val="Bullet 2"/>
    <w:basedOn w:val="Normal"/>
    <w:uiPriority w:val="31"/>
    <w:qFormat/>
    <w:rsid w:val="00573957"/>
    <w:pPr>
      <w:numPr>
        <w:ilvl w:val="1"/>
        <w:numId w:val="15"/>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lang w:eastAsia="en-GB"/>
    </w:rPr>
  </w:style>
  <w:style w:type="paragraph" w:customStyle="1" w:styleId="BDReference">
    <w:name w:val="BD Reference"/>
    <w:basedOn w:val="Normal"/>
    <w:uiPriority w:val="39"/>
    <w:semiHidden/>
    <w:qFormat/>
    <w:rsid w:val="00DF2A36"/>
    <w:pPr>
      <w:tabs>
        <w:tab w:val="left" w:pos="567"/>
        <w:tab w:val="left" w:pos="680"/>
      </w:tabs>
      <w:spacing w:after="0"/>
      <w:ind w:right="-2347"/>
      <w:jc w:val="both"/>
    </w:pPr>
    <w:rPr>
      <w:rFonts w:eastAsia="Times New Roman" w:cs="Times New Roman"/>
      <w:sz w:val="14"/>
      <w:szCs w:val="18"/>
      <w:lang w:eastAsia="en-GB"/>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pPr>
      <w:spacing w:after="0"/>
    </w:pPr>
  </w:style>
  <w:style w:type="paragraph" w:customStyle="1" w:styleId="SignoffJobTitle">
    <w:name w:val="SignoffJobTitle"/>
    <w:basedOn w:val="Normal"/>
    <w:uiPriority w:val="39"/>
    <w:semiHidden/>
    <w:qFormat/>
    <w:rsid w:val="00DF2A36"/>
    <w:pPr>
      <w:keepNext/>
      <w:spacing w:after="0"/>
    </w:pPr>
  </w:style>
  <w:style w:type="paragraph" w:customStyle="1" w:styleId="SignoffName">
    <w:name w:val="SignoffName"/>
    <w:basedOn w:val="Normal"/>
    <w:uiPriority w:val="39"/>
    <w:semiHidden/>
    <w:qFormat/>
    <w:rsid w:val="00DF2A36"/>
    <w:pPr>
      <w:keepNext/>
      <w:spacing w:after="0"/>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16"/>
      </w:numPr>
      <w:contextualSpacing/>
    </w:pPr>
  </w:style>
  <w:style w:type="paragraph" w:customStyle="1" w:styleId="CopyToTitle">
    <w:name w:val="CopyToTitle"/>
    <w:basedOn w:val="Normal"/>
    <w:next w:val="CopyToName"/>
    <w:uiPriority w:val="39"/>
    <w:semiHidden/>
    <w:qFormat/>
    <w:rsid w:val="003D773D"/>
    <w:pPr>
      <w:keepNext/>
      <w:spacing w:before="240" w:after="0"/>
    </w:pPr>
    <w:rPr>
      <w:b/>
    </w:rPr>
  </w:style>
  <w:style w:type="paragraph" w:customStyle="1" w:styleId="EnclItem">
    <w:name w:val="EnclItem"/>
    <w:basedOn w:val="Normal"/>
    <w:uiPriority w:val="39"/>
    <w:semiHidden/>
    <w:qFormat/>
    <w:rsid w:val="003D773D"/>
    <w:pPr>
      <w:keepNext/>
      <w:numPr>
        <w:numId w:val="16"/>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pPr>
      <w:spacing w:after="0"/>
    </w:pPr>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customStyle="1" w:styleId="Default">
    <w:name w:val="Default"/>
    <w:rsid w:val="00CE5F8C"/>
    <w:pPr>
      <w:autoSpaceDE w:val="0"/>
      <w:autoSpaceDN w:val="0"/>
      <w:adjustRightInd w:val="0"/>
      <w:spacing w:after="0"/>
    </w:pPr>
    <w:rPr>
      <w:rFonts w:cs="Arial"/>
      <w:color w:val="000000"/>
      <w:sz w:val="24"/>
      <w:szCs w:val="24"/>
    </w:rPr>
  </w:style>
  <w:style w:type="paragraph" w:styleId="NormalWeb">
    <w:name w:val="Normal (Web)"/>
    <w:basedOn w:val="Normal"/>
    <w:uiPriority w:val="99"/>
    <w:unhideWhenUsed/>
    <w:rsid w:val="005E1CCB"/>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4608D"/>
    <w:pPr>
      <w:spacing w:after="0"/>
    </w:pPr>
  </w:style>
  <w:style w:type="character" w:customStyle="1" w:styleId="FootnoteTextChar">
    <w:name w:val="Footnote Text Char"/>
    <w:basedOn w:val="DefaultParagraphFont"/>
    <w:link w:val="FootnoteText"/>
    <w:uiPriority w:val="99"/>
    <w:semiHidden/>
    <w:rsid w:val="0034608D"/>
  </w:style>
  <w:style w:type="character" w:styleId="FootnoteReference">
    <w:name w:val="footnote reference"/>
    <w:basedOn w:val="DefaultParagraphFont"/>
    <w:uiPriority w:val="99"/>
    <w:semiHidden/>
    <w:unhideWhenUsed/>
    <w:rsid w:val="0034608D"/>
    <w:rPr>
      <w:vertAlign w:val="superscript"/>
    </w:rPr>
  </w:style>
  <w:style w:type="paragraph" w:styleId="CommentSubject">
    <w:name w:val="annotation subject"/>
    <w:basedOn w:val="CommentText"/>
    <w:next w:val="CommentText"/>
    <w:link w:val="CommentSubjectChar"/>
    <w:uiPriority w:val="99"/>
    <w:semiHidden/>
    <w:unhideWhenUsed/>
    <w:rsid w:val="008F02B8"/>
    <w:rPr>
      <w:b/>
      <w:bCs/>
    </w:rPr>
  </w:style>
  <w:style w:type="character" w:customStyle="1" w:styleId="CommentSubjectChar">
    <w:name w:val="Comment Subject Char"/>
    <w:basedOn w:val="CommentTextChar"/>
    <w:link w:val="CommentSubject"/>
    <w:uiPriority w:val="99"/>
    <w:semiHidden/>
    <w:rsid w:val="008F02B8"/>
    <w:rPr>
      <w:b/>
      <w:bCs/>
    </w:rPr>
  </w:style>
  <w:style w:type="character" w:customStyle="1" w:styleId="ListParagraphChar">
    <w:name w:val="List Paragraph Char"/>
    <w:link w:val="ListParagraph"/>
    <w:uiPriority w:val="34"/>
    <w:qFormat/>
    <w:locked/>
    <w:rsid w:val="007C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6477">
      <w:bodyDiv w:val="1"/>
      <w:marLeft w:val="0"/>
      <w:marRight w:val="0"/>
      <w:marTop w:val="0"/>
      <w:marBottom w:val="0"/>
      <w:divBdr>
        <w:top w:val="none" w:sz="0" w:space="0" w:color="auto"/>
        <w:left w:val="none" w:sz="0" w:space="0" w:color="auto"/>
        <w:bottom w:val="none" w:sz="0" w:space="0" w:color="auto"/>
        <w:right w:val="none" w:sz="0" w:space="0" w:color="auto"/>
      </w:divBdr>
      <w:divsChild>
        <w:div w:id="457070936">
          <w:marLeft w:val="0"/>
          <w:marRight w:val="0"/>
          <w:marTop w:val="0"/>
          <w:marBottom w:val="0"/>
          <w:divBdr>
            <w:top w:val="none" w:sz="0" w:space="0" w:color="auto"/>
            <w:left w:val="none" w:sz="0" w:space="0" w:color="auto"/>
            <w:bottom w:val="none" w:sz="0" w:space="0" w:color="auto"/>
            <w:right w:val="none" w:sz="0" w:space="0" w:color="auto"/>
          </w:divBdr>
          <w:divsChild>
            <w:div w:id="734082913">
              <w:marLeft w:val="0"/>
              <w:marRight w:val="0"/>
              <w:marTop w:val="0"/>
              <w:marBottom w:val="0"/>
              <w:divBdr>
                <w:top w:val="none" w:sz="0" w:space="0" w:color="auto"/>
                <w:left w:val="none" w:sz="0" w:space="0" w:color="auto"/>
                <w:bottom w:val="none" w:sz="0" w:space="0" w:color="auto"/>
                <w:right w:val="none" w:sz="0" w:space="0" w:color="auto"/>
              </w:divBdr>
              <w:divsChild>
                <w:div w:id="1962952009">
                  <w:marLeft w:val="0"/>
                  <w:marRight w:val="0"/>
                  <w:marTop w:val="0"/>
                  <w:marBottom w:val="0"/>
                  <w:divBdr>
                    <w:top w:val="none" w:sz="0" w:space="0" w:color="auto"/>
                    <w:left w:val="none" w:sz="0" w:space="0" w:color="auto"/>
                    <w:bottom w:val="none" w:sz="0" w:space="0" w:color="auto"/>
                    <w:right w:val="none" w:sz="0" w:space="0" w:color="auto"/>
                  </w:divBdr>
                  <w:divsChild>
                    <w:div w:id="751388710">
                      <w:marLeft w:val="-225"/>
                      <w:marRight w:val="-225"/>
                      <w:marTop w:val="0"/>
                      <w:marBottom w:val="0"/>
                      <w:divBdr>
                        <w:top w:val="none" w:sz="0" w:space="0" w:color="auto"/>
                        <w:left w:val="none" w:sz="0" w:space="0" w:color="auto"/>
                        <w:bottom w:val="none" w:sz="0" w:space="0" w:color="auto"/>
                        <w:right w:val="none" w:sz="0" w:space="0" w:color="auto"/>
                      </w:divBdr>
                      <w:divsChild>
                        <w:div w:id="14486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75090">
      <w:bodyDiv w:val="1"/>
      <w:marLeft w:val="0"/>
      <w:marRight w:val="0"/>
      <w:marTop w:val="0"/>
      <w:marBottom w:val="0"/>
      <w:divBdr>
        <w:top w:val="none" w:sz="0" w:space="0" w:color="auto"/>
        <w:left w:val="none" w:sz="0" w:space="0" w:color="auto"/>
        <w:bottom w:val="none" w:sz="0" w:space="0" w:color="auto"/>
        <w:right w:val="none" w:sz="0" w:space="0" w:color="auto"/>
      </w:divBdr>
      <w:divsChild>
        <w:div w:id="1224176556">
          <w:marLeft w:val="0"/>
          <w:marRight w:val="0"/>
          <w:marTop w:val="0"/>
          <w:marBottom w:val="0"/>
          <w:divBdr>
            <w:top w:val="none" w:sz="0" w:space="0" w:color="auto"/>
            <w:left w:val="none" w:sz="0" w:space="0" w:color="auto"/>
            <w:bottom w:val="none" w:sz="0" w:space="0" w:color="auto"/>
            <w:right w:val="none" w:sz="0" w:space="0" w:color="auto"/>
          </w:divBdr>
          <w:divsChild>
            <w:div w:id="396128679">
              <w:marLeft w:val="0"/>
              <w:marRight w:val="0"/>
              <w:marTop w:val="0"/>
              <w:marBottom w:val="0"/>
              <w:divBdr>
                <w:top w:val="none" w:sz="0" w:space="0" w:color="auto"/>
                <w:left w:val="none" w:sz="0" w:space="0" w:color="auto"/>
                <w:bottom w:val="none" w:sz="0" w:space="0" w:color="auto"/>
                <w:right w:val="none" w:sz="0" w:space="0" w:color="auto"/>
              </w:divBdr>
              <w:divsChild>
                <w:div w:id="1583636340">
                  <w:marLeft w:val="0"/>
                  <w:marRight w:val="0"/>
                  <w:marTop w:val="0"/>
                  <w:marBottom w:val="0"/>
                  <w:divBdr>
                    <w:top w:val="none" w:sz="0" w:space="0" w:color="auto"/>
                    <w:left w:val="none" w:sz="0" w:space="0" w:color="auto"/>
                    <w:bottom w:val="none" w:sz="0" w:space="0" w:color="auto"/>
                    <w:right w:val="none" w:sz="0" w:space="0" w:color="auto"/>
                  </w:divBdr>
                  <w:divsChild>
                    <w:div w:id="1206678048">
                      <w:marLeft w:val="-225"/>
                      <w:marRight w:val="-225"/>
                      <w:marTop w:val="0"/>
                      <w:marBottom w:val="0"/>
                      <w:divBdr>
                        <w:top w:val="none" w:sz="0" w:space="0" w:color="auto"/>
                        <w:left w:val="none" w:sz="0" w:space="0" w:color="auto"/>
                        <w:bottom w:val="none" w:sz="0" w:space="0" w:color="auto"/>
                        <w:right w:val="none" w:sz="0" w:space="0" w:color="auto"/>
                      </w:divBdr>
                      <w:divsChild>
                        <w:div w:id="20565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65240">
      <w:bodyDiv w:val="1"/>
      <w:marLeft w:val="0"/>
      <w:marRight w:val="0"/>
      <w:marTop w:val="0"/>
      <w:marBottom w:val="0"/>
      <w:divBdr>
        <w:top w:val="none" w:sz="0" w:space="0" w:color="auto"/>
        <w:left w:val="none" w:sz="0" w:space="0" w:color="auto"/>
        <w:bottom w:val="none" w:sz="0" w:space="0" w:color="auto"/>
        <w:right w:val="none" w:sz="0" w:space="0" w:color="auto"/>
      </w:divBdr>
      <w:divsChild>
        <w:div w:id="927924456">
          <w:marLeft w:val="0"/>
          <w:marRight w:val="0"/>
          <w:marTop w:val="0"/>
          <w:marBottom w:val="0"/>
          <w:divBdr>
            <w:top w:val="none" w:sz="0" w:space="0" w:color="auto"/>
            <w:left w:val="none" w:sz="0" w:space="0" w:color="auto"/>
            <w:bottom w:val="none" w:sz="0" w:space="0" w:color="auto"/>
            <w:right w:val="none" w:sz="0" w:space="0" w:color="auto"/>
          </w:divBdr>
          <w:divsChild>
            <w:div w:id="1538620299">
              <w:marLeft w:val="0"/>
              <w:marRight w:val="0"/>
              <w:marTop w:val="0"/>
              <w:marBottom w:val="0"/>
              <w:divBdr>
                <w:top w:val="none" w:sz="0" w:space="0" w:color="auto"/>
                <w:left w:val="none" w:sz="0" w:space="0" w:color="auto"/>
                <w:bottom w:val="none" w:sz="0" w:space="0" w:color="auto"/>
                <w:right w:val="none" w:sz="0" w:space="0" w:color="auto"/>
              </w:divBdr>
              <w:divsChild>
                <w:div w:id="2000767240">
                  <w:marLeft w:val="0"/>
                  <w:marRight w:val="0"/>
                  <w:marTop w:val="0"/>
                  <w:marBottom w:val="0"/>
                  <w:divBdr>
                    <w:top w:val="none" w:sz="0" w:space="0" w:color="auto"/>
                    <w:left w:val="none" w:sz="0" w:space="0" w:color="auto"/>
                    <w:bottom w:val="none" w:sz="0" w:space="0" w:color="auto"/>
                    <w:right w:val="none" w:sz="0" w:space="0" w:color="auto"/>
                  </w:divBdr>
                  <w:divsChild>
                    <w:div w:id="155729070">
                      <w:marLeft w:val="-225"/>
                      <w:marRight w:val="-225"/>
                      <w:marTop w:val="0"/>
                      <w:marBottom w:val="0"/>
                      <w:divBdr>
                        <w:top w:val="none" w:sz="0" w:space="0" w:color="auto"/>
                        <w:left w:val="none" w:sz="0" w:space="0" w:color="auto"/>
                        <w:bottom w:val="none" w:sz="0" w:space="0" w:color="auto"/>
                        <w:right w:val="none" w:sz="0" w:space="0" w:color="auto"/>
                      </w:divBdr>
                      <w:divsChild>
                        <w:div w:id="957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72319">
      <w:bodyDiv w:val="1"/>
      <w:marLeft w:val="0"/>
      <w:marRight w:val="0"/>
      <w:marTop w:val="0"/>
      <w:marBottom w:val="0"/>
      <w:divBdr>
        <w:top w:val="none" w:sz="0" w:space="0" w:color="auto"/>
        <w:left w:val="none" w:sz="0" w:space="0" w:color="auto"/>
        <w:bottom w:val="none" w:sz="0" w:space="0" w:color="auto"/>
        <w:right w:val="none" w:sz="0" w:space="0" w:color="auto"/>
      </w:divBdr>
    </w:div>
    <w:div w:id="20465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figroup.co.uk/directors/e-course/strategy/ensure_the_organisations_structure_is_appropriat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in.watson@twmuseum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6401-D497-473D-BC5B-B2151968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SANDIEM</dc:creator>
  <cp:lastModifiedBy>Glenn Asher-Gordon</cp:lastModifiedBy>
  <cp:revision>5</cp:revision>
  <cp:lastPrinted>2016-12-21T12:10:00Z</cp:lastPrinted>
  <dcterms:created xsi:type="dcterms:W3CDTF">2018-06-07T09:38:00Z</dcterms:created>
  <dcterms:modified xsi:type="dcterms:W3CDTF">2018-06-13T15:03:00Z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MA_35829484_1</vt:lpwstr>
  </property>
  <property fmtid="{D5CDD505-2E9C-101B-9397-08002B2CF9AE}" pid="3" name="WSFooter">
    <vt:lpwstr>MAIN\35829484\1</vt:lpwstr>
  </property>
</Properties>
</file>